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9F9F" w14:textId="5FF549BD" w:rsidR="001A77A8" w:rsidRPr="00DB11D3" w:rsidRDefault="001A77A8" w:rsidP="001A77A8">
      <w:pPr>
        <w:spacing w:after="0"/>
        <w:jc w:val="center"/>
        <w:rPr>
          <w:rFonts w:cstheme="minorHAnsi"/>
          <w:b/>
          <w:sz w:val="60"/>
          <w:szCs w:val="60"/>
        </w:rPr>
      </w:pPr>
      <w:bookmarkStart w:id="0" w:name="_GoBack"/>
      <w:bookmarkEnd w:id="0"/>
      <w:r>
        <w:rPr>
          <w:rFonts w:ascii="Calibri" w:eastAsia="Calibri" w:hAnsi="Calibri" w:cs="Calibri"/>
          <w:noProof/>
          <w:lang w:eastAsia="en-IE"/>
        </w:rPr>
        <w:drawing>
          <wp:anchor distT="0" distB="0" distL="114300" distR="114300" simplePos="0" relativeHeight="251659264" behindDoc="0" locked="0" layoutInCell="1" allowOverlap="1" wp14:anchorId="19625C33" wp14:editId="529DDDB5">
            <wp:simplePos x="0" y="0"/>
            <wp:positionH relativeFrom="margin">
              <wp:posOffset>4931807</wp:posOffset>
            </wp:positionH>
            <wp:positionV relativeFrom="margin">
              <wp:posOffset>-219075</wp:posOffset>
            </wp:positionV>
            <wp:extent cx="800100" cy="1020951"/>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uis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1020951"/>
                    </a:xfrm>
                    <a:prstGeom prst="rect">
                      <a:avLst/>
                    </a:prstGeom>
                  </pic:spPr>
                </pic:pic>
              </a:graphicData>
            </a:graphic>
          </wp:anchor>
        </w:drawing>
      </w:r>
      <w:r w:rsidRPr="00DB11D3">
        <w:rPr>
          <w:rFonts w:cstheme="minorHAnsi"/>
          <w:b/>
          <w:sz w:val="60"/>
          <w:szCs w:val="60"/>
        </w:rPr>
        <w:t>St. Louis Community School</w:t>
      </w:r>
    </w:p>
    <w:p w14:paraId="726C79F7" w14:textId="77777777" w:rsidR="001A77A8" w:rsidRPr="002746E9" w:rsidRDefault="001A77A8" w:rsidP="001A77A8">
      <w:pPr>
        <w:spacing w:after="0"/>
        <w:ind w:left="441"/>
        <w:jc w:val="center"/>
        <w:rPr>
          <w:b/>
          <w:sz w:val="16"/>
          <w:szCs w:val="16"/>
        </w:rPr>
      </w:pPr>
    </w:p>
    <w:p w14:paraId="468FE574" w14:textId="38BB3C15" w:rsidR="001A77A8" w:rsidRPr="00DB11D3" w:rsidRDefault="001A77A8" w:rsidP="001A77A8">
      <w:pPr>
        <w:pBdr>
          <w:bottom w:val="single" w:sz="12" w:space="1" w:color="auto"/>
        </w:pBdr>
        <w:tabs>
          <w:tab w:val="center" w:pos="3793"/>
          <w:tab w:val="right" w:pos="7586"/>
        </w:tabs>
        <w:spacing w:after="0"/>
        <w:rPr>
          <w:rFonts w:cstheme="minorHAnsi"/>
          <w:b/>
          <w:sz w:val="48"/>
          <w:szCs w:val="48"/>
        </w:rPr>
      </w:pPr>
      <w:r>
        <w:rPr>
          <w:rFonts w:cstheme="minorHAnsi"/>
          <w:b/>
          <w:sz w:val="48"/>
          <w:szCs w:val="48"/>
        </w:rPr>
        <w:tab/>
        <w:t>Attendance Policy</w:t>
      </w:r>
      <w:r>
        <w:rPr>
          <w:rFonts w:cstheme="minorHAnsi"/>
          <w:b/>
          <w:sz w:val="48"/>
          <w:szCs w:val="48"/>
        </w:rPr>
        <w:tab/>
      </w:r>
      <w:r>
        <w:rPr>
          <w:rFonts w:cstheme="minorHAnsi"/>
          <w:b/>
          <w:sz w:val="48"/>
          <w:szCs w:val="48"/>
        </w:rPr>
        <w:softHyphen/>
      </w:r>
      <w:r>
        <w:rPr>
          <w:rFonts w:cstheme="minorHAnsi"/>
          <w:b/>
          <w:sz w:val="48"/>
          <w:szCs w:val="48"/>
        </w:rPr>
        <w:softHyphen/>
      </w:r>
    </w:p>
    <w:p w14:paraId="38D69B32" w14:textId="015E2180" w:rsidR="00E46A47" w:rsidRPr="00940CE0" w:rsidRDefault="00E46A47" w:rsidP="00E46A47">
      <w:pPr>
        <w:rPr>
          <w:rFonts w:cstheme="minorHAnsi"/>
          <w:sz w:val="24"/>
          <w:szCs w:val="24"/>
        </w:rPr>
      </w:pPr>
    </w:p>
    <w:p w14:paraId="68863DFB" w14:textId="6A293226" w:rsidR="00162F6D" w:rsidRPr="00157C39" w:rsidRDefault="00162F6D" w:rsidP="00EB737F">
      <w:pPr>
        <w:pStyle w:val="ListParagraph"/>
        <w:spacing w:line="276" w:lineRule="auto"/>
        <w:ind w:left="0"/>
        <w:contextualSpacing w:val="0"/>
        <w:jc w:val="both"/>
        <w:rPr>
          <w:rFonts w:cstheme="minorHAnsi"/>
          <w:b/>
          <w:sz w:val="28"/>
          <w:szCs w:val="28"/>
          <w:u w:val="single"/>
        </w:rPr>
      </w:pPr>
      <w:r w:rsidRPr="00157C39">
        <w:rPr>
          <w:rFonts w:cstheme="minorHAnsi"/>
          <w:b/>
          <w:sz w:val="28"/>
          <w:szCs w:val="28"/>
          <w:u w:val="single"/>
        </w:rPr>
        <w:t>Introduction</w:t>
      </w:r>
    </w:p>
    <w:p w14:paraId="0104AF9D" w14:textId="0160A797" w:rsidR="00162F6D" w:rsidRDefault="00162F6D" w:rsidP="00EB737F">
      <w:pPr>
        <w:pStyle w:val="BodyText"/>
        <w:spacing w:line="276" w:lineRule="auto"/>
        <w:jc w:val="both"/>
        <w:rPr>
          <w:rFonts w:asciiTheme="minorHAnsi" w:hAnsiTheme="minorHAnsi" w:cstheme="minorHAnsi"/>
          <w:sz w:val="24"/>
          <w:szCs w:val="24"/>
        </w:rPr>
      </w:pPr>
      <w:r w:rsidRPr="00940CE0">
        <w:rPr>
          <w:rFonts w:asciiTheme="minorHAnsi" w:hAnsiTheme="minorHAnsi" w:cstheme="minorHAnsi"/>
          <w:sz w:val="24"/>
          <w:szCs w:val="24"/>
        </w:rPr>
        <w:t>Education gives every child the best possible start in life. It helps them mature and develop into responsible young adults and it assists them in securing and maintaining meaningful employment. Procedures in St. Louis Community School are based on the belief</w:t>
      </w:r>
      <w:r w:rsidRPr="00940CE0">
        <w:rPr>
          <w:rFonts w:asciiTheme="minorHAnsi" w:eastAsia="Times New Roman" w:hAnsiTheme="minorHAnsi" w:cstheme="minorHAnsi"/>
          <w:bCs/>
          <w:sz w:val="24"/>
          <w:szCs w:val="24"/>
        </w:rPr>
        <w:t xml:space="preserve"> that a student’s attendance and punctuality strongly influence development and achievement. The procedures are in accordance with Section 21 and 22 of the Education Welfare</w:t>
      </w:r>
      <w:r w:rsidR="00A53E50">
        <w:rPr>
          <w:rFonts w:asciiTheme="minorHAnsi" w:eastAsia="Times New Roman" w:hAnsiTheme="minorHAnsi" w:cstheme="minorHAnsi"/>
          <w:bCs/>
          <w:sz w:val="24"/>
          <w:szCs w:val="24"/>
        </w:rPr>
        <w:t xml:space="preserve"> </w:t>
      </w:r>
      <w:r w:rsidRPr="00940CE0">
        <w:rPr>
          <w:rFonts w:asciiTheme="minorHAnsi" w:eastAsia="Times New Roman" w:hAnsiTheme="minorHAnsi" w:cstheme="minorHAnsi"/>
          <w:bCs/>
          <w:sz w:val="24"/>
          <w:szCs w:val="24"/>
        </w:rPr>
        <w:t xml:space="preserve">Act (2000).  We aim to encourage excellence, integrity and responsibility in this area. </w:t>
      </w:r>
      <w:r w:rsidRPr="00940CE0">
        <w:rPr>
          <w:rFonts w:asciiTheme="minorHAnsi" w:hAnsiTheme="minorHAnsi" w:cstheme="minorHAnsi"/>
          <w:sz w:val="24"/>
          <w:szCs w:val="24"/>
        </w:rPr>
        <w:t xml:space="preserve">The purpose of our school policy on attendance is to encourage regular school attendance and participation in the education system. </w:t>
      </w:r>
    </w:p>
    <w:p w14:paraId="607D80B4" w14:textId="77777777" w:rsidR="00884FE7" w:rsidRDefault="00513C82" w:rsidP="00EB737F">
      <w:pPr>
        <w:pStyle w:val="BodyText"/>
        <w:spacing w:line="276" w:lineRule="auto"/>
        <w:jc w:val="both"/>
        <w:rPr>
          <w:rFonts w:asciiTheme="minorHAnsi" w:hAnsiTheme="minorHAnsi" w:cstheme="minorHAnsi"/>
          <w:sz w:val="24"/>
          <w:szCs w:val="24"/>
        </w:rPr>
      </w:pPr>
      <w:r>
        <w:rPr>
          <w:rFonts w:asciiTheme="minorHAnsi" w:hAnsiTheme="minorHAnsi" w:cstheme="minorHAnsi"/>
          <w:sz w:val="24"/>
          <w:szCs w:val="24"/>
        </w:rPr>
        <w:t>This policy should be read in conjunction with</w:t>
      </w:r>
    </w:p>
    <w:p w14:paraId="45910326" w14:textId="5B015740" w:rsidR="00DC6EF1" w:rsidRDefault="00DC6EF1"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Code of Behaviour</w:t>
      </w:r>
    </w:p>
    <w:p w14:paraId="5D7D183A" w14:textId="6F3B5610" w:rsidR="00C242EE" w:rsidRDefault="00C242EE"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Anti-Bullying Policy</w:t>
      </w:r>
    </w:p>
    <w:p w14:paraId="49BF680F" w14:textId="5DE216C9" w:rsidR="00884FE7" w:rsidRDefault="00884FE7"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Suspension and Expulsion Policy</w:t>
      </w:r>
    </w:p>
    <w:p w14:paraId="4F07EC27" w14:textId="082446D0" w:rsidR="00884FE7" w:rsidRDefault="00DC6EF1"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Whole School Guidance Policy</w:t>
      </w:r>
    </w:p>
    <w:p w14:paraId="72BD4864" w14:textId="363E24A6" w:rsidR="00864328" w:rsidRPr="00E21732" w:rsidRDefault="00864328" w:rsidP="00EB737F">
      <w:pPr>
        <w:pStyle w:val="ListParagraph"/>
        <w:numPr>
          <w:ilvl w:val="0"/>
          <w:numId w:val="12"/>
        </w:numPr>
        <w:spacing w:line="276" w:lineRule="auto"/>
        <w:contextualSpacing w:val="0"/>
        <w:jc w:val="both"/>
        <w:rPr>
          <w:rFonts w:cstheme="minorHAnsi"/>
          <w:sz w:val="24"/>
          <w:szCs w:val="24"/>
        </w:rPr>
      </w:pPr>
      <w:r>
        <w:rPr>
          <w:rFonts w:cstheme="minorHAnsi"/>
          <w:sz w:val="24"/>
          <w:szCs w:val="24"/>
        </w:rPr>
        <w:t>Education Welfare Act 2000</w:t>
      </w:r>
    </w:p>
    <w:p w14:paraId="1F34F7CB" w14:textId="2344DBCF" w:rsidR="00162F6D" w:rsidRPr="00157C39" w:rsidRDefault="00162F6D" w:rsidP="00EB737F">
      <w:pPr>
        <w:pStyle w:val="BodyText"/>
        <w:spacing w:line="276" w:lineRule="auto"/>
        <w:ind w:left="21"/>
        <w:jc w:val="both"/>
        <w:rPr>
          <w:rFonts w:asciiTheme="minorHAnsi" w:hAnsiTheme="minorHAnsi" w:cstheme="minorHAnsi"/>
          <w:b/>
          <w:sz w:val="28"/>
          <w:szCs w:val="28"/>
          <w:u w:val="single"/>
        </w:rPr>
      </w:pPr>
      <w:r w:rsidRPr="00157C39">
        <w:rPr>
          <w:rFonts w:asciiTheme="minorHAnsi" w:hAnsiTheme="minorHAnsi" w:cstheme="minorHAnsi"/>
          <w:b/>
          <w:sz w:val="28"/>
          <w:szCs w:val="28"/>
          <w:u w:val="single"/>
        </w:rPr>
        <w:t>T</w:t>
      </w:r>
      <w:r w:rsidR="00940CE0" w:rsidRPr="00157C39">
        <w:rPr>
          <w:rFonts w:asciiTheme="minorHAnsi" w:hAnsiTheme="minorHAnsi" w:cstheme="minorHAnsi"/>
          <w:b/>
          <w:sz w:val="28"/>
          <w:szCs w:val="28"/>
          <w:u w:val="single"/>
        </w:rPr>
        <w:t>he Education Welfare Act 2000</w:t>
      </w:r>
    </w:p>
    <w:p w14:paraId="47866922"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The main provisions of the Education Welfare Act are as follows: </w:t>
      </w:r>
    </w:p>
    <w:p w14:paraId="0A7C1924"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1. Schools are required to establish and maintain a school register, showing attendance or non-attendance for each student. </w:t>
      </w:r>
    </w:p>
    <w:p w14:paraId="55DD411C" w14:textId="77777777"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2.  Every child must attend school regularly up to sixteen years of age or complete at least three years of education in post primary, whichever comes later. </w:t>
      </w:r>
    </w:p>
    <w:p w14:paraId="2417B081" w14:textId="70B0DF8F" w:rsidR="00162F6D" w:rsidRPr="00940CE0"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3.  The Child and Family Agency, T</w:t>
      </w:r>
      <w:r w:rsidR="00EA6F36">
        <w:rPr>
          <w:rFonts w:asciiTheme="minorHAnsi" w:hAnsiTheme="minorHAnsi" w:cstheme="minorHAnsi"/>
          <w:sz w:val="24"/>
          <w:szCs w:val="24"/>
        </w:rPr>
        <w:t>USLA</w:t>
      </w:r>
      <w:r w:rsidRPr="00940CE0">
        <w:rPr>
          <w:rFonts w:asciiTheme="minorHAnsi" w:hAnsiTheme="minorHAnsi" w:cstheme="minorHAnsi"/>
          <w:sz w:val="24"/>
          <w:szCs w:val="24"/>
        </w:rPr>
        <w:t xml:space="preserve"> operates the Education </w:t>
      </w:r>
      <w:r w:rsidR="00EA6F36">
        <w:rPr>
          <w:rFonts w:asciiTheme="minorHAnsi" w:hAnsiTheme="minorHAnsi" w:cstheme="minorHAnsi"/>
          <w:sz w:val="24"/>
          <w:szCs w:val="24"/>
        </w:rPr>
        <w:t>Support</w:t>
      </w:r>
      <w:r w:rsidRPr="00940CE0">
        <w:rPr>
          <w:rFonts w:asciiTheme="minorHAnsi" w:hAnsiTheme="minorHAnsi" w:cstheme="minorHAnsi"/>
          <w:sz w:val="24"/>
          <w:szCs w:val="24"/>
        </w:rPr>
        <w:t xml:space="preserve"> Services. </w:t>
      </w:r>
      <w:r w:rsidR="00EA6F36">
        <w:rPr>
          <w:rFonts w:asciiTheme="minorHAnsi" w:hAnsiTheme="minorHAnsi" w:cstheme="minorHAnsi"/>
          <w:sz w:val="24"/>
          <w:szCs w:val="24"/>
        </w:rPr>
        <w:t>TUSLA</w:t>
      </w:r>
      <w:r w:rsidRPr="00940CE0">
        <w:rPr>
          <w:rFonts w:asciiTheme="minorHAnsi" w:hAnsiTheme="minorHAnsi" w:cstheme="minorHAnsi"/>
          <w:sz w:val="24"/>
          <w:szCs w:val="24"/>
        </w:rPr>
        <w:t xml:space="preserve"> has appointed Education Welfare Officers to work with schools to encourage school attendance. </w:t>
      </w:r>
    </w:p>
    <w:p w14:paraId="321F08FC" w14:textId="3B8B7B71" w:rsidR="00162F6D" w:rsidRPr="001839D1"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 xml:space="preserve">4.  The act stipulates that the school is obliged to report to the </w:t>
      </w:r>
      <w:r w:rsidR="00A53E50">
        <w:rPr>
          <w:rFonts w:asciiTheme="minorHAnsi" w:hAnsiTheme="minorHAnsi" w:cstheme="minorHAnsi"/>
          <w:sz w:val="24"/>
          <w:szCs w:val="24"/>
        </w:rPr>
        <w:t>TUSLA</w:t>
      </w:r>
      <w:r w:rsidRPr="00940CE0">
        <w:rPr>
          <w:rFonts w:asciiTheme="minorHAnsi" w:hAnsiTheme="minorHAnsi" w:cstheme="minorHAnsi"/>
          <w:sz w:val="24"/>
          <w:szCs w:val="24"/>
        </w:rPr>
        <w:t xml:space="preserve"> Education Support Services </w:t>
      </w:r>
      <w:r w:rsidR="001839D1">
        <w:rPr>
          <w:rFonts w:asciiTheme="minorHAnsi" w:hAnsiTheme="minorHAnsi" w:cstheme="minorHAnsi"/>
          <w:sz w:val="24"/>
          <w:szCs w:val="24"/>
        </w:rPr>
        <w:t xml:space="preserve">if a student is expelled, </w:t>
      </w:r>
      <w:r w:rsidR="00F178C7">
        <w:rPr>
          <w:rFonts w:asciiTheme="minorHAnsi" w:hAnsiTheme="minorHAnsi" w:cstheme="minorHAnsi"/>
          <w:sz w:val="24"/>
          <w:szCs w:val="24"/>
        </w:rPr>
        <w:t xml:space="preserve">suspended, has absences in excess of 20 days or their absences are a </w:t>
      </w:r>
      <w:r w:rsidR="005624D4">
        <w:rPr>
          <w:rFonts w:asciiTheme="minorHAnsi" w:hAnsiTheme="minorHAnsi" w:cstheme="minorHAnsi"/>
          <w:sz w:val="24"/>
          <w:szCs w:val="24"/>
        </w:rPr>
        <w:t xml:space="preserve">cause for concern. </w:t>
      </w:r>
    </w:p>
    <w:p w14:paraId="68FEB512" w14:textId="77777777" w:rsidR="00EB737F" w:rsidRDefault="00162F6D" w:rsidP="00EB737F">
      <w:pPr>
        <w:pStyle w:val="BodyText"/>
        <w:spacing w:line="276" w:lineRule="auto"/>
        <w:ind w:left="21"/>
        <w:jc w:val="both"/>
        <w:rPr>
          <w:rFonts w:asciiTheme="minorHAnsi" w:hAnsiTheme="minorHAnsi" w:cstheme="minorHAnsi"/>
          <w:sz w:val="24"/>
          <w:szCs w:val="24"/>
        </w:rPr>
      </w:pPr>
      <w:r w:rsidRPr="00940CE0">
        <w:rPr>
          <w:rFonts w:asciiTheme="minorHAnsi" w:hAnsiTheme="minorHAnsi" w:cstheme="minorHAnsi"/>
          <w:sz w:val="24"/>
          <w:szCs w:val="24"/>
        </w:rPr>
        <w:t>5) Schools must prepare a student absence report</w:t>
      </w:r>
      <w:r w:rsidR="002522D8">
        <w:rPr>
          <w:rFonts w:asciiTheme="minorHAnsi" w:hAnsiTheme="minorHAnsi" w:cstheme="minorHAnsi"/>
          <w:sz w:val="24"/>
          <w:szCs w:val="24"/>
        </w:rPr>
        <w:t xml:space="preserve"> and submit this information </w:t>
      </w:r>
      <w:r w:rsidRPr="00940CE0">
        <w:rPr>
          <w:rFonts w:asciiTheme="minorHAnsi" w:hAnsiTheme="minorHAnsi" w:cstheme="minorHAnsi"/>
          <w:sz w:val="24"/>
          <w:szCs w:val="24"/>
        </w:rPr>
        <w:t xml:space="preserve">at designated times each year in summary format for all students. </w:t>
      </w:r>
    </w:p>
    <w:p w14:paraId="63E43F79" w14:textId="77777777" w:rsidR="009E1B8E" w:rsidRPr="00173821" w:rsidRDefault="009E1B8E" w:rsidP="009E1B8E">
      <w:pPr>
        <w:rPr>
          <w:sz w:val="28"/>
          <w:szCs w:val="28"/>
          <w:lang w:val="en-US"/>
        </w:rPr>
      </w:pPr>
      <w:r w:rsidRPr="00173821">
        <w:rPr>
          <w:b/>
          <w:sz w:val="28"/>
          <w:szCs w:val="28"/>
          <w:u w:val="single"/>
          <w:lang w:val="en-US"/>
        </w:rPr>
        <w:lastRenderedPageBreak/>
        <w:t>Attendance and the responsibilities of parents/guardians</w:t>
      </w:r>
    </w:p>
    <w:p w14:paraId="466403F6" w14:textId="77777777" w:rsidR="009E1B8E" w:rsidRPr="00173821" w:rsidRDefault="009E1B8E" w:rsidP="009E1B8E">
      <w:pPr>
        <w:rPr>
          <w:sz w:val="24"/>
          <w:szCs w:val="24"/>
          <w:lang w:val="en-US"/>
        </w:rPr>
      </w:pPr>
      <w:r w:rsidRPr="00173821">
        <w:rPr>
          <w:sz w:val="24"/>
          <w:szCs w:val="24"/>
          <w:lang w:val="en-US"/>
        </w:rPr>
        <w:t xml:space="preserve">The primary responsibility for a student’s attendance in school lies with the parents/guardians (refer to The Education Welfare Act 2000). They must make every effort to encourage the attendance and punctuality of their child. Parents’/guardians’ responsibilities for their child’s attendance are as follows: </w:t>
      </w:r>
    </w:p>
    <w:p w14:paraId="05F8C9A4" w14:textId="77777777" w:rsidR="009E1B8E" w:rsidRPr="00173821" w:rsidRDefault="009E1B8E" w:rsidP="009E1B8E">
      <w:pPr>
        <w:numPr>
          <w:ilvl w:val="0"/>
          <w:numId w:val="8"/>
        </w:numPr>
        <w:rPr>
          <w:sz w:val="24"/>
          <w:szCs w:val="24"/>
          <w:lang w:val="en-US"/>
        </w:rPr>
      </w:pPr>
      <w:r w:rsidRPr="00173821">
        <w:rPr>
          <w:sz w:val="24"/>
          <w:szCs w:val="24"/>
          <w:lang w:val="en-US"/>
        </w:rPr>
        <w:t xml:space="preserve">Parents/guardians must send their son or daughter to school until the age of sixteen or until three years education in post primary is completed, whichever comes later. </w:t>
      </w:r>
    </w:p>
    <w:p w14:paraId="345C40D1" w14:textId="710B81A1" w:rsidR="009E1B8E" w:rsidRPr="00173821" w:rsidRDefault="009E1B8E" w:rsidP="009E1B8E">
      <w:pPr>
        <w:numPr>
          <w:ilvl w:val="0"/>
          <w:numId w:val="8"/>
        </w:numPr>
        <w:rPr>
          <w:sz w:val="24"/>
          <w:szCs w:val="24"/>
          <w:lang w:val="en-US"/>
        </w:rPr>
      </w:pPr>
      <w:r w:rsidRPr="00173821">
        <w:rPr>
          <w:sz w:val="24"/>
          <w:szCs w:val="24"/>
          <w:lang w:val="en-US"/>
        </w:rPr>
        <w:t>To notify the school, via the St. Louis app of the reason for any absences.  “Absentee Forms”, “Permission to Leave Forms” and “Late Notes” signed by parent(s)/ guardian(s) are required to cover any absences, early leaving or late arrival. Notes must be submitted by parent/guardians on the school app in advance.</w:t>
      </w:r>
    </w:p>
    <w:p w14:paraId="522F5A28" w14:textId="77777777" w:rsidR="009E1B8E" w:rsidRPr="00173821" w:rsidRDefault="009E1B8E" w:rsidP="009E1B8E">
      <w:pPr>
        <w:numPr>
          <w:ilvl w:val="0"/>
          <w:numId w:val="8"/>
        </w:numPr>
        <w:rPr>
          <w:sz w:val="24"/>
          <w:szCs w:val="24"/>
          <w:lang w:val="en-US"/>
        </w:rPr>
      </w:pPr>
      <w:r w:rsidRPr="00173821">
        <w:rPr>
          <w:sz w:val="24"/>
          <w:szCs w:val="24"/>
          <w:lang w:val="en-US"/>
        </w:rPr>
        <w:t>Medical certificates or attendance certs may be requested for prolonged absences.</w:t>
      </w:r>
    </w:p>
    <w:p w14:paraId="7DA28E43" w14:textId="4E749525" w:rsidR="009E1B8E" w:rsidRDefault="009E1B8E" w:rsidP="009E1B8E">
      <w:pPr>
        <w:numPr>
          <w:ilvl w:val="0"/>
          <w:numId w:val="8"/>
        </w:numPr>
        <w:rPr>
          <w:sz w:val="24"/>
          <w:szCs w:val="24"/>
          <w:lang w:val="en-US"/>
        </w:rPr>
      </w:pPr>
      <w:r w:rsidRPr="00173821">
        <w:rPr>
          <w:sz w:val="24"/>
          <w:szCs w:val="24"/>
          <w:lang w:val="en-US"/>
        </w:rPr>
        <w:t>Parents are strongly discouraged from taking family holidays during school term as this can have a negative impact on students’ learning.</w:t>
      </w:r>
    </w:p>
    <w:p w14:paraId="698A9D82" w14:textId="63B4E0FE" w:rsidR="00A501ED" w:rsidRPr="00173821" w:rsidRDefault="008A3A37" w:rsidP="009E1B8E">
      <w:pPr>
        <w:numPr>
          <w:ilvl w:val="0"/>
          <w:numId w:val="8"/>
        </w:numPr>
        <w:rPr>
          <w:sz w:val="24"/>
          <w:szCs w:val="24"/>
          <w:lang w:val="en-US"/>
        </w:rPr>
      </w:pPr>
      <w:r>
        <w:rPr>
          <w:sz w:val="24"/>
          <w:szCs w:val="24"/>
          <w:lang w:val="en-US"/>
        </w:rPr>
        <w:t>Student attendance records are available on VSware. Parents/guardians are encouraged to regularly check their child’s attendance.</w:t>
      </w:r>
    </w:p>
    <w:p w14:paraId="7C7904F0" w14:textId="77777777" w:rsidR="009E1B8E" w:rsidRDefault="009E1B8E" w:rsidP="009E1B8E">
      <w:pPr>
        <w:rPr>
          <w:b/>
          <w:sz w:val="28"/>
          <w:szCs w:val="28"/>
          <w:u w:val="single"/>
        </w:rPr>
      </w:pPr>
    </w:p>
    <w:p w14:paraId="2EBD6D6A" w14:textId="446ECF85" w:rsidR="00A53E50" w:rsidRDefault="009E1B8E" w:rsidP="009E1B8E">
      <w:pPr>
        <w:rPr>
          <w:b/>
          <w:sz w:val="28"/>
          <w:szCs w:val="28"/>
          <w:u w:val="single"/>
        </w:rPr>
      </w:pPr>
      <w:r w:rsidRPr="00173821">
        <w:rPr>
          <w:b/>
          <w:sz w:val="28"/>
          <w:szCs w:val="28"/>
          <w:u w:val="single"/>
        </w:rPr>
        <w:t xml:space="preserve">Attendance and the responsibilities of students  </w:t>
      </w:r>
    </w:p>
    <w:p w14:paraId="6A1BEB45" w14:textId="1C19A6AC" w:rsidR="00A53E50" w:rsidRPr="00A53E50" w:rsidRDefault="00A53E50" w:rsidP="009E1B8E">
      <w:pPr>
        <w:rPr>
          <w:sz w:val="24"/>
          <w:szCs w:val="24"/>
        </w:rPr>
      </w:pPr>
      <w:r>
        <w:rPr>
          <w:sz w:val="24"/>
          <w:szCs w:val="24"/>
        </w:rPr>
        <w:t>Students must take responsibility for their own attendance as follows:</w:t>
      </w:r>
    </w:p>
    <w:p w14:paraId="724731BD" w14:textId="6178E6B0" w:rsidR="009E1B8E" w:rsidRPr="00173821" w:rsidRDefault="009E1B8E" w:rsidP="009E1B8E">
      <w:pPr>
        <w:numPr>
          <w:ilvl w:val="0"/>
          <w:numId w:val="9"/>
        </w:numPr>
        <w:rPr>
          <w:sz w:val="24"/>
          <w:szCs w:val="24"/>
        </w:rPr>
      </w:pPr>
      <w:r w:rsidRPr="00173821">
        <w:rPr>
          <w:sz w:val="24"/>
          <w:szCs w:val="24"/>
        </w:rPr>
        <w:t>Signing In: If a student is late to school, they must sign in at the main office to have their Late Note approved on the app.  Any student who arrives late to school and does not have a Late Note submitted on the app</w:t>
      </w:r>
      <w:r w:rsidR="00A53E50">
        <w:rPr>
          <w:sz w:val="24"/>
          <w:szCs w:val="24"/>
        </w:rPr>
        <w:t>,</w:t>
      </w:r>
      <w:r w:rsidRPr="00173821">
        <w:rPr>
          <w:sz w:val="24"/>
          <w:szCs w:val="24"/>
        </w:rPr>
        <w:t xml:space="preserve"> must report to the main office; where they must sign the late register and have their journal stamped. </w:t>
      </w:r>
    </w:p>
    <w:p w14:paraId="304C1260" w14:textId="77777777" w:rsidR="009E1B8E" w:rsidRPr="00173821" w:rsidRDefault="009E1B8E" w:rsidP="009E1B8E">
      <w:pPr>
        <w:numPr>
          <w:ilvl w:val="0"/>
          <w:numId w:val="9"/>
        </w:numPr>
        <w:rPr>
          <w:sz w:val="24"/>
          <w:szCs w:val="24"/>
        </w:rPr>
      </w:pPr>
      <w:r w:rsidRPr="00173821">
        <w:rPr>
          <w:sz w:val="24"/>
          <w:szCs w:val="24"/>
        </w:rPr>
        <w:t xml:space="preserve">Signing Out: Prior to leaving the school grounds every student must sign out at the main office to have their Permission to Leave Form approved on the app.  If the student returns on the same day, they must sign back in at the main office.  </w:t>
      </w:r>
    </w:p>
    <w:p w14:paraId="7169CA4F" w14:textId="77777777" w:rsidR="009E1B8E" w:rsidRPr="00173821" w:rsidRDefault="009E1B8E" w:rsidP="009E1B8E">
      <w:pPr>
        <w:numPr>
          <w:ilvl w:val="0"/>
          <w:numId w:val="9"/>
        </w:numPr>
        <w:rPr>
          <w:sz w:val="24"/>
          <w:szCs w:val="24"/>
        </w:rPr>
      </w:pPr>
      <w:r w:rsidRPr="00173821">
        <w:rPr>
          <w:sz w:val="24"/>
          <w:szCs w:val="24"/>
        </w:rPr>
        <w:t xml:space="preserve">Students are not permitted to leave the school grounds without first signing out at the main office. </w:t>
      </w:r>
    </w:p>
    <w:p w14:paraId="028325F3" w14:textId="77777777" w:rsidR="009E1B8E" w:rsidRPr="00173821" w:rsidRDefault="009E1B8E" w:rsidP="009E1B8E">
      <w:pPr>
        <w:numPr>
          <w:ilvl w:val="0"/>
          <w:numId w:val="9"/>
        </w:numPr>
        <w:rPr>
          <w:sz w:val="24"/>
          <w:szCs w:val="24"/>
        </w:rPr>
      </w:pPr>
      <w:r w:rsidRPr="00173821">
        <w:rPr>
          <w:sz w:val="24"/>
          <w:szCs w:val="24"/>
        </w:rPr>
        <w:t>Senior Cycle students must remain on the school grounds at break but are permitted to leave the school grounds during lunchtime.</w:t>
      </w:r>
    </w:p>
    <w:p w14:paraId="7C538875" w14:textId="77777777" w:rsidR="009E1B8E" w:rsidRPr="00173821" w:rsidRDefault="009E1B8E" w:rsidP="009E1B8E">
      <w:pPr>
        <w:numPr>
          <w:ilvl w:val="0"/>
          <w:numId w:val="9"/>
        </w:numPr>
        <w:rPr>
          <w:sz w:val="24"/>
          <w:szCs w:val="24"/>
        </w:rPr>
      </w:pPr>
      <w:r w:rsidRPr="00173821">
        <w:rPr>
          <w:sz w:val="24"/>
          <w:szCs w:val="24"/>
        </w:rPr>
        <w:t xml:space="preserve">Junior Cycle students must remain on the school grounds at break and lunch time. </w:t>
      </w:r>
    </w:p>
    <w:p w14:paraId="2BA6DEA7" w14:textId="77777777" w:rsidR="009E1B8E" w:rsidRPr="00173821" w:rsidRDefault="009E1B8E" w:rsidP="009E1B8E">
      <w:pPr>
        <w:numPr>
          <w:ilvl w:val="0"/>
          <w:numId w:val="9"/>
        </w:numPr>
        <w:rPr>
          <w:sz w:val="24"/>
          <w:szCs w:val="24"/>
        </w:rPr>
      </w:pPr>
      <w:r w:rsidRPr="00173821">
        <w:rPr>
          <w:sz w:val="24"/>
          <w:szCs w:val="24"/>
        </w:rPr>
        <w:t xml:space="preserve">There may be occasions during school hours when a student feels unwell. Should this situation arise, the student must notify a staff member. Contact with parent/guardian must take place via the main office in this situation. </w:t>
      </w:r>
    </w:p>
    <w:p w14:paraId="3BB877AC" w14:textId="77777777" w:rsidR="009E1B8E" w:rsidRPr="00173821" w:rsidRDefault="009E1B8E" w:rsidP="009E1B8E">
      <w:pPr>
        <w:numPr>
          <w:ilvl w:val="0"/>
          <w:numId w:val="9"/>
        </w:numPr>
        <w:rPr>
          <w:sz w:val="24"/>
          <w:szCs w:val="24"/>
        </w:rPr>
      </w:pPr>
      <w:r w:rsidRPr="00173821">
        <w:rPr>
          <w:sz w:val="24"/>
          <w:szCs w:val="24"/>
        </w:rPr>
        <w:t>Students must be on time for all classes throughout the school day.  Failure to do so will result in a sanction given by their class teacher.</w:t>
      </w:r>
    </w:p>
    <w:p w14:paraId="2ED3D482" w14:textId="77777777" w:rsidR="009E1B8E" w:rsidRPr="00173821" w:rsidRDefault="009E1B8E" w:rsidP="009E1B8E">
      <w:pPr>
        <w:numPr>
          <w:ilvl w:val="0"/>
          <w:numId w:val="9"/>
        </w:numPr>
        <w:rPr>
          <w:sz w:val="24"/>
          <w:szCs w:val="24"/>
        </w:rPr>
      </w:pPr>
      <w:r w:rsidRPr="00173821">
        <w:rPr>
          <w:sz w:val="24"/>
          <w:szCs w:val="24"/>
        </w:rPr>
        <w:t xml:space="preserve">Students should only sign out early when necessary for pre-arranged appointments such as medical, dental etc. </w:t>
      </w:r>
    </w:p>
    <w:p w14:paraId="3B244E2C" w14:textId="77777777" w:rsidR="008A3A37" w:rsidRDefault="009E1B8E" w:rsidP="009E1B8E">
      <w:pPr>
        <w:numPr>
          <w:ilvl w:val="0"/>
          <w:numId w:val="9"/>
        </w:numPr>
        <w:rPr>
          <w:sz w:val="24"/>
          <w:szCs w:val="24"/>
        </w:rPr>
      </w:pPr>
      <w:r w:rsidRPr="00173821">
        <w:rPr>
          <w:sz w:val="24"/>
          <w:szCs w:val="24"/>
        </w:rPr>
        <w:t>Students who sign out during the day, will occur a partial absence on their record.</w:t>
      </w:r>
    </w:p>
    <w:p w14:paraId="7AD7B084" w14:textId="6BE87024" w:rsidR="008A3A37" w:rsidRPr="00173821" w:rsidRDefault="008A3A37" w:rsidP="008A3A37">
      <w:pPr>
        <w:numPr>
          <w:ilvl w:val="0"/>
          <w:numId w:val="9"/>
        </w:numPr>
        <w:rPr>
          <w:sz w:val="24"/>
          <w:szCs w:val="24"/>
          <w:lang w:val="en-US"/>
        </w:rPr>
      </w:pPr>
      <w:r>
        <w:rPr>
          <w:sz w:val="24"/>
          <w:szCs w:val="24"/>
          <w:lang w:val="en-US"/>
        </w:rPr>
        <w:t>Student attendance records are available on VSware. Students are encouraged to regularly check their attendance.</w:t>
      </w:r>
    </w:p>
    <w:p w14:paraId="0F8C3C99" w14:textId="5930AB31" w:rsidR="009E1B8E" w:rsidRPr="00173821" w:rsidRDefault="009E1B8E" w:rsidP="008A3A37">
      <w:pPr>
        <w:ind w:left="720"/>
        <w:rPr>
          <w:sz w:val="24"/>
          <w:szCs w:val="24"/>
        </w:rPr>
      </w:pPr>
      <w:r w:rsidRPr="00173821">
        <w:rPr>
          <w:sz w:val="24"/>
          <w:szCs w:val="24"/>
        </w:rPr>
        <w:t xml:space="preserve"> </w:t>
      </w:r>
    </w:p>
    <w:p w14:paraId="1B023D38" w14:textId="2C800AD1" w:rsidR="009E1B8E" w:rsidRPr="009E1B8E" w:rsidRDefault="009E1B8E" w:rsidP="009E1B8E">
      <w:pPr>
        <w:pStyle w:val="BodyText"/>
        <w:spacing w:line="276" w:lineRule="auto"/>
        <w:jc w:val="both"/>
        <w:rPr>
          <w:rFonts w:cstheme="minorHAnsi"/>
          <w:b/>
          <w:sz w:val="28"/>
          <w:szCs w:val="28"/>
          <w:u w:val="single"/>
        </w:rPr>
      </w:pPr>
      <w:r w:rsidRPr="009E1B8E">
        <w:rPr>
          <w:rFonts w:cstheme="minorHAnsi"/>
          <w:b/>
          <w:sz w:val="28"/>
          <w:szCs w:val="28"/>
          <w:u w:val="single"/>
        </w:rPr>
        <w:t>Attendance and the responsibilities of the Principal</w:t>
      </w:r>
    </w:p>
    <w:p w14:paraId="3FF34949" w14:textId="4F064D95" w:rsidR="009E1B8E" w:rsidRPr="009E1B8E" w:rsidRDefault="009E1B8E" w:rsidP="009E1B8E">
      <w:pPr>
        <w:pStyle w:val="BodyText"/>
        <w:spacing w:line="276" w:lineRule="auto"/>
        <w:jc w:val="both"/>
        <w:rPr>
          <w:rFonts w:cstheme="minorHAnsi"/>
          <w:sz w:val="24"/>
          <w:szCs w:val="24"/>
        </w:rPr>
      </w:pPr>
      <w:r w:rsidRPr="009E1B8E">
        <w:rPr>
          <w:rFonts w:cstheme="minorHAnsi"/>
          <w:bCs/>
          <w:sz w:val="24"/>
          <w:szCs w:val="24"/>
        </w:rPr>
        <w:t>The Principal has responsibility for the administration of the attendance register on VS</w:t>
      </w:r>
      <w:r w:rsidR="007B49BF">
        <w:rPr>
          <w:rFonts w:cstheme="minorHAnsi"/>
          <w:bCs/>
          <w:sz w:val="24"/>
          <w:szCs w:val="24"/>
        </w:rPr>
        <w:t>w</w:t>
      </w:r>
      <w:r w:rsidRPr="009E1B8E">
        <w:rPr>
          <w:rFonts w:cstheme="minorHAnsi"/>
          <w:bCs/>
          <w:sz w:val="24"/>
          <w:szCs w:val="24"/>
        </w:rPr>
        <w:t xml:space="preserve">are and for coordinating the analysis and communication of data to all involved, including </w:t>
      </w:r>
      <w:r w:rsidRPr="009E1B8E">
        <w:rPr>
          <w:rFonts w:cstheme="minorHAnsi"/>
          <w:bCs/>
          <w:i/>
          <w:sz w:val="24"/>
          <w:szCs w:val="24"/>
        </w:rPr>
        <w:t>TUSLA,</w:t>
      </w:r>
      <w:r w:rsidRPr="009E1B8E">
        <w:rPr>
          <w:rFonts w:cstheme="minorHAnsi"/>
          <w:bCs/>
          <w:sz w:val="24"/>
          <w:szCs w:val="24"/>
        </w:rPr>
        <w:t xml:space="preserve"> in accordance with this policy.</w:t>
      </w:r>
      <w:r w:rsidRPr="009E1B8E">
        <w:rPr>
          <w:rFonts w:cstheme="minorHAnsi"/>
          <w:sz w:val="24"/>
          <w:szCs w:val="24"/>
        </w:rPr>
        <w:t xml:space="preserve"> The Principals responsibilities for student attendance are as follows:</w:t>
      </w:r>
    </w:p>
    <w:p w14:paraId="734F5B58" w14:textId="77777777" w:rsidR="009E1B8E" w:rsidRPr="009E1B8E" w:rsidRDefault="009E1B8E" w:rsidP="009E1B8E">
      <w:pPr>
        <w:pStyle w:val="BodyText"/>
        <w:numPr>
          <w:ilvl w:val="0"/>
          <w:numId w:val="15"/>
        </w:numPr>
        <w:spacing w:line="276" w:lineRule="auto"/>
        <w:jc w:val="both"/>
        <w:rPr>
          <w:rFonts w:cstheme="minorHAnsi"/>
          <w:sz w:val="24"/>
          <w:szCs w:val="24"/>
        </w:rPr>
      </w:pPr>
      <w:r w:rsidRPr="009E1B8E">
        <w:rPr>
          <w:rFonts w:cstheme="minorHAnsi"/>
          <w:sz w:val="24"/>
          <w:szCs w:val="24"/>
        </w:rPr>
        <w:t>Provides leadership for the creation of a school ethos and climate that is supportive of high levels of engagement and attendance</w:t>
      </w:r>
    </w:p>
    <w:p w14:paraId="46703967" w14:textId="77777777" w:rsidR="009E1B8E" w:rsidRPr="009E1B8E" w:rsidRDefault="009E1B8E" w:rsidP="009E1B8E">
      <w:pPr>
        <w:pStyle w:val="BodyText"/>
        <w:numPr>
          <w:ilvl w:val="0"/>
          <w:numId w:val="15"/>
        </w:numPr>
        <w:spacing w:line="276" w:lineRule="auto"/>
        <w:jc w:val="both"/>
        <w:rPr>
          <w:rFonts w:cstheme="minorHAnsi"/>
          <w:sz w:val="24"/>
          <w:szCs w:val="24"/>
        </w:rPr>
      </w:pPr>
      <w:r w:rsidRPr="009E1B8E">
        <w:rPr>
          <w:rFonts w:cstheme="minorHAnsi"/>
          <w:sz w:val="24"/>
          <w:szCs w:val="24"/>
        </w:rPr>
        <w:t>Leads the review and implementation of the school’s Attendance Policy</w:t>
      </w:r>
    </w:p>
    <w:p w14:paraId="5A56F6C3" w14:textId="77777777" w:rsidR="009E1B8E" w:rsidRPr="009E1B8E" w:rsidRDefault="009E1B8E" w:rsidP="009E1B8E">
      <w:pPr>
        <w:pStyle w:val="BodyText"/>
        <w:numPr>
          <w:ilvl w:val="0"/>
          <w:numId w:val="14"/>
        </w:numPr>
        <w:spacing w:line="276" w:lineRule="auto"/>
        <w:jc w:val="both"/>
        <w:rPr>
          <w:rFonts w:cstheme="minorHAnsi"/>
          <w:sz w:val="24"/>
          <w:szCs w:val="24"/>
        </w:rPr>
      </w:pPr>
      <w:r w:rsidRPr="009E1B8E">
        <w:rPr>
          <w:rFonts w:cstheme="minorHAnsi"/>
          <w:sz w:val="24"/>
          <w:szCs w:val="24"/>
        </w:rPr>
        <w:t xml:space="preserve">Puts arrangements in place for monitoring and evaluating the implementation of the school’s Attendance Strategy; </w:t>
      </w:r>
    </w:p>
    <w:p w14:paraId="55458894" w14:textId="77777777" w:rsidR="009E1B8E" w:rsidRPr="009E1B8E" w:rsidRDefault="009E1B8E" w:rsidP="009E1B8E">
      <w:pPr>
        <w:pStyle w:val="BodyText"/>
        <w:numPr>
          <w:ilvl w:val="0"/>
          <w:numId w:val="14"/>
        </w:numPr>
        <w:spacing w:line="276" w:lineRule="auto"/>
        <w:jc w:val="both"/>
        <w:rPr>
          <w:rFonts w:cstheme="minorHAnsi"/>
          <w:sz w:val="24"/>
          <w:szCs w:val="24"/>
        </w:rPr>
      </w:pPr>
      <w:r w:rsidRPr="009E1B8E">
        <w:rPr>
          <w:rFonts w:cstheme="minorHAnsi"/>
          <w:sz w:val="24"/>
          <w:szCs w:val="24"/>
        </w:rPr>
        <w:t xml:space="preserve">The Principal must ensure that a Summary Absence Report is submitted to TUSLA’s Educational Welfare Service at designated times each year. This report contains a list of students who have reached 20 days absence or more. The absences must be </w:t>
      </w:r>
      <w:proofErr w:type="spellStart"/>
      <w:r w:rsidRPr="009E1B8E">
        <w:rPr>
          <w:rFonts w:cstheme="minorHAnsi"/>
          <w:sz w:val="24"/>
          <w:szCs w:val="24"/>
        </w:rPr>
        <w:t>categorised</w:t>
      </w:r>
      <w:proofErr w:type="spellEnd"/>
      <w:r w:rsidRPr="009E1B8E">
        <w:rPr>
          <w:rFonts w:cstheme="minorHAnsi"/>
          <w:sz w:val="24"/>
          <w:szCs w:val="24"/>
        </w:rPr>
        <w:t xml:space="preserve"> under one of the six headings of Illness, family business, appointment, other (Religion, Holiday etc.), unexplained, suspended, transferred to another school.</w:t>
      </w:r>
    </w:p>
    <w:p w14:paraId="67958BA0" w14:textId="7DD9A59C" w:rsidR="009E1B8E" w:rsidRPr="009E1B8E" w:rsidRDefault="009E1B8E" w:rsidP="009E1B8E">
      <w:pPr>
        <w:pStyle w:val="BodyText"/>
        <w:numPr>
          <w:ilvl w:val="0"/>
          <w:numId w:val="14"/>
        </w:numPr>
        <w:spacing w:line="276" w:lineRule="auto"/>
        <w:jc w:val="both"/>
        <w:rPr>
          <w:rFonts w:cstheme="minorHAnsi"/>
          <w:bCs/>
          <w:sz w:val="24"/>
          <w:szCs w:val="24"/>
        </w:rPr>
      </w:pPr>
      <w:r w:rsidRPr="009E1B8E">
        <w:rPr>
          <w:rFonts w:cstheme="minorHAnsi"/>
          <w:sz w:val="24"/>
          <w:szCs w:val="24"/>
        </w:rPr>
        <w:t xml:space="preserve">Where the school has a concern about a student’s attendance and where the school has made efforts to resolve the problem and the school still remains concerned about the student’s attendance, a referral </w:t>
      </w:r>
      <w:r w:rsidR="007B49BF">
        <w:rPr>
          <w:rFonts w:cstheme="minorHAnsi"/>
          <w:sz w:val="24"/>
          <w:szCs w:val="24"/>
        </w:rPr>
        <w:t>will</w:t>
      </w:r>
      <w:r w:rsidRPr="009E1B8E">
        <w:rPr>
          <w:rFonts w:cstheme="minorHAnsi"/>
          <w:sz w:val="24"/>
          <w:szCs w:val="24"/>
        </w:rPr>
        <w:t xml:space="preserve"> be made to TUSLA’s Educational Welfare Officer (EWO).</w:t>
      </w:r>
      <w:r w:rsidRPr="009E1B8E">
        <w:rPr>
          <w:rFonts w:cstheme="minorHAnsi"/>
          <w:bCs/>
          <w:sz w:val="24"/>
          <w:szCs w:val="24"/>
        </w:rPr>
        <w:t xml:space="preserve"> The Principal oversees this referral in consultation with the Year Head and Deputy Principal.  Referrals to the EWO can only be made for students under 16 years of age.</w:t>
      </w:r>
    </w:p>
    <w:p w14:paraId="6F1A6E9C" w14:textId="77777777" w:rsidR="009E1B8E" w:rsidRPr="009E1B8E" w:rsidRDefault="009E1B8E" w:rsidP="009E1B8E">
      <w:pPr>
        <w:pStyle w:val="BodyText"/>
        <w:numPr>
          <w:ilvl w:val="0"/>
          <w:numId w:val="14"/>
        </w:numPr>
        <w:spacing w:line="276" w:lineRule="auto"/>
        <w:jc w:val="both"/>
        <w:rPr>
          <w:rFonts w:cstheme="minorHAnsi"/>
          <w:bCs/>
          <w:sz w:val="24"/>
          <w:szCs w:val="24"/>
        </w:rPr>
      </w:pPr>
      <w:r w:rsidRPr="009E1B8E">
        <w:rPr>
          <w:rFonts w:cstheme="minorHAnsi"/>
          <w:bCs/>
          <w:sz w:val="24"/>
          <w:szCs w:val="24"/>
        </w:rPr>
        <w:t>The Principal will liaise with the VSware Administration team to ensure that a text message will be sent to the designated mobile number of the parent / guardian at 9.30am to inform of the student absence.</w:t>
      </w:r>
    </w:p>
    <w:p w14:paraId="49E9BCF6" w14:textId="701A63BF" w:rsidR="009E1B8E" w:rsidRDefault="009E1B8E" w:rsidP="009E1B8E">
      <w:pPr>
        <w:rPr>
          <w:b/>
          <w:bCs/>
          <w:u w:val="single"/>
          <w:lang w:val="en-US"/>
        </w:rPr>
      </w:pPr>
    </w:p>
    <w:p w14:paraId="3F717D7D" w14:textId="7FE7FBD9" w:rsidR="008A3A37" w:rsidRDefault="008A3A37" w:rsidP="009E1B8E">
      <w:pPr>
        <w:rPr>
          <w:b/>
          <w:bCs/>
          <w:u w:val="single"/>
          <w:lang w:val="en-US"/>
        </w:rPr>
      </w:pPr>
    </w:p>
    <w:p w14:paraId="01B5B310" w14:textId="77777777" w:rsidR="008A3A37" w:rsidRDefault="008A3A37" w:rsidP="009E1B8E">
      <w:pPr>
        <w:rPr>
          <w:b/>
          <w:bCs/>
          <w:u w:val="single"/>
          <w:lang w:val="en-US"/>
        </w:rPr>
      </w:pPr>
    </w:p>
    <w:p w14:paraId="0F7A4206" w14:textId="43E52C85" w:rsidR="009E1B8E" w:rsidRPr="009E1B8E" w:rsidRDefault="009E1B8E" w:rsidP="009E1B8E">
      <w:pPr>
        <w:rPr>
          <w:b/>
          <w:bCs/>
          <w:sz w:val="28"/>
          <w:szCs w:val="28"/>
          <w:u w:val="single"/>
          <w:lang w:val="en-US"/>
        </w:rPr>
      </w:pPr>
      <w:r w:rsidRPr="009E1B8E">
        <w:rPr>
          <w:b/>
          <w:bCs/>
          <w:sz w:val="28"/>
          <w:szCs w:val="28"/>
          <w:u w:val="single"/>
          <w:lang w:val="en-US"/>
        </w:rPr>
        <w:t>Attendance and the responsibilities of the Deputy Principal</w:t>
      </w:r>
    </w:p>
    <w:p w14:paraId="6043923B" w14:textId="77777777" w:rsidR="009E1B8E" w:rsidRPr="009E1B8E" w:rsidRDefault="009E1B8E" w:rsidP="009E1B8E">
      <w:pPr>
        <w:rPr>
          <w:sz w:val="24"/>
          <w:szCs w:val="24"/>
          <w:lang w:val="en-US"/>
        </w:rPr>
      </w:pPr>
      <w:r w:rsidRPr="009E1B8E">
        <w:rPr>
          <w:sz w:val="24"/>
          <w:szCs w:val="24"/>
          <w:lang w:val="en-US"/>
        </w:rPr>
        <w:t>The Deputy Principal will monitor the attendance of the Year Group in conjunction with the Year Heads. The Deputy Principals responsibilities for student attendance are as follows:</w:t>
      </w:r>
    </w:p>
    <w:p w14:paraId="1B4DC82A" w14:textId="77777777" w:rsidR="009E1B8E" w:rsidRPr="009E1B8E" w:rsidRDefault="009E1B8E" w:rsidP="009E1B8E">
      <w:pPr>
        <w:numPr>
          <w:ilvl w:val="0"/>
          <w:numId w:val="11"/>
        </w:numPr>
        <w:rPr>
          <w:sz w:val="24"/>
          <w:szCs w:val="24"/>
          <w:lang w:val="en-US"/>
        </w:rPr>
      </w:pPr>
      <w:r w:rsidRPr="009E1B8E">
        <w:rPr>
          <w:sz w:val="24"/>
          <w:szCs w:val="24"/>
          <w:lang w:val="en-US"/>
        </w:rPr>
        <w:t>The Deputy Principal will assist the Principal in the implementation of the school’s attendance policy</w:t>
      </w:r>
    </w:p>
    <w:p w14:paraId="1204A7DC" w14:textId="77777777" w:rsidR="009E1B8E" w:rsidRPr="009E1B8E" w:rsidRDefault="009E1B8E" w:rsidP="009E1B8E">
      <w:pPr>
        <w:numPr>
          <w:ilvl w:val="0"/>
          <w:numId w:val="11"/>
        </w:numPr>
        <w:rPr>
          <w:sz w:val="24"/>
          <w:szCs w:val="24"/>
          <w:lang w:val="en-US"/>
        </w:rPr>
      </w:pPr>
      <w:r w:rsidRPr="009E1B8E">
        <w:rPr>
          <w:sz w:val="24"/>
          <w:szCs w:val="24"/>
          <w:lang w:val="en-US"/>
        </w:rPr>
        <w:t xml:space="preserve">The Deputy Principal will meet regularly with the Year Heads to discuss student attendance. </w:t>
      </w:r>
    </w:p>
    <w:p w14:paraId="57A86A07" w14:textId="77777777" w:rsidR="009E1B8E" w:rsidRPr="009E1B8E" w:rsidRDefault="009E1B8E" w:rsidP="009E1B8E">
      <w:pPr>
        <w:numPr>
          <w:ilvl w:val="0"/>
          <w:numId w:val="11"/>
        </w:numPr>
        <w:rPr>
          <w:sz w:val="24"/>
          <w:szCs w:val="24"/>
          <w:lang w:val="en-US"/>
        </w:rPr>
      </w:pPr>
      <w:r w:rsidRPr="009E1B8E">
        <w:rPr>
          <w:sz w:val="24"/>
          <w:szCs w:val="24"/>
          <w:lang w:val="en-US"/>
        </w:rPr>
        <w:t>The Deputy Principal assists the Year Head to implement targeted interventions to help improve attendance, taking into account student circumstances.</w:t>
      </w:r>
    </w:p>
    <w:p w14:paraId="72F876D7" w14:textId="32F91A68" w:rsidR="009E1B8E" w:rsidRPr="009E1B8E" w:rsidRDefault="009E1B8E" w:rsidP="009E1B8E">
      <w:pPr>
        <w:numPr>
          <w:ilvl w:val="0"/>
          <w:numId w:val="11"/>
        </w:numPr>
        <w:rPr>
          <w:sz w:val="24"/>
          <w:szCs w:val="24"/>
          <w:lang w:val="en-US"/>
        </w:rPr>
      </w:pPr>
      <w:r w:rsidRPr="009E1B8E">
        <w:rPr>
          <w:sz w:val="24"/>
          <w:szCs w:val="24"/>
        </w:rPr>
        <w:t xml:space="preserve">Where </w:t>
      </w:r>
      <w:r w:rsidRPr="009E1B8E">
        <w:rPr>
          <w:sz w:val="24"/>
          <w:szCs w:val="24"/>
          <w:lang w:val="en-US"/>
        </w:rPr>
        <w:t>the</w:t>
      </w:r>
      <w:r w:rsidR="007B49BF">
        <w:rPr>
          <w:sz w:val="24"/>
          <w:szCs w:val="24"/>
          <w:lang w:val="en-US"/>
        </w:rPr>
        <w:t xml:space="preserve">re is </w:t>
      </w:r>
      <w:r w:rsidRPr="009E1B8E">
        <w:rPr>
          <w:sz w:val="24"/>
          <w:szCs w:val="24"/>
        </w:rPr>
        <w:t>a</w:t>
      </w:r>
      <w:r w:rsidR="007B49BF">
        <w:rPr>
          <w:sz w:val="24"/>
          <w:szCs w:val="24"/>
        </w:rPr>
        <w:t>n on-going</w:t>
      </w:r>
      <w:r w:rsidRPr="009E1B8E">
        <w:rPr>
          <w:sz w:val="24"/>
          <w:szCs w:val="24"/>
        </w:rPr>
        <w:t xml:space="preserve"> concern </w:t>
      </w:r>
      <w:r w:rsidRPr="009E1B8E">
        <w:rPr>
          <w:sz w:val="24"/>
          <w:szCs w:val="24"/>
          <w:lang w:val="en-US"/>
        </w:rPr>
        <w:t xml:space="preserve">about a student’s attendance </w:t>
      </w:r>
      <w:r w:rsidR="007B49BF">
        <w:rPr>
          <w:sz w:val="24"/>
          <w:szCs w:val="24"/>
        </w:rPr>
        <w:t>despite</w:t>
      </w:r>
      <w:r w:rsidRPr="009E1B8E">
        <w:rPr>
          <w:sz w:val="24"/>
          <w:szCs w:val="24"/>
        </w:rPr>
        <w:t xml:space="preserve"> efforts </w:t>
      </w:r>
      <w:r w:rsidR="007B49BF">
        <w:rPr>
          <w:sz w:val="24"/>
          <w:szCs w:val="24"/>
        </w:rPr>
        <w:t xml:space="preserve">made </w:t>
      </w:r>
      <w:r w:rsidRPr="009E1B8E">
        <w:rPr>
          <w:sz w:val="24"/>
          <w:szCs w:val="24"/>
        </w:rPr>
        <w:t>to resolve the problem</w:t>
      </w:r>
      <w:r w:rsidRPr="009E1B8E">
        <w:rPr>
          <w:sz w:val="24"/>
          <w:szCs w:val="24"/>
          <w:lang w:val="en-US"/>
        </w:rPr>
        <w:t>,</w:t>
      </w:r>
      <w:r w:rsidRPr="009E1B8E">
        <w:rPr>
          <w:sz w:val="24"/>
          <w:szCs w:val="24"/>
        </w:rPr>
        <w:t xml:space="preserve"> a referral </w:t>
      </w:r>
      <w:r w:rsidR="007B49BF">
        <w:rPr>
          <w:sz w:val="24"/>
          <w:szCs w:val="24"/>
        </w:rPr>
        <w:t>will</w:t>
      </w:r>
      <w:r w:rsidRPr="009E1B8E">
        <w:rPr>
          <w:sz w:val="24"/>
          <w:szCs w:val="24"/>
        </w:rPr>
        <w:t xml:space="preserve"> be made to </w:t>
      </w:r>
      <w:r w:rsidRPr="009E1B8E">
        <w:rPr>
          <w:sz w:val="24"/>
          <w:szCs w:val="24"/>
          <w:lang w:val="en-US"/>
        </w:rPr>
        <w:t xml:space="preserve">TUSLA’s </w:t>
      </w:r>
      <w:r w:rsidRPr="009E1B8E">
        <w:rPr>
          <w:sz w:val="24"/>
          <w:szCs w:val="24"/>
        </w:rPr>
        <w:t>E</w:t>
      </w:r>
      <w:r w:rsidRPr="009E1B8E">
        <w:rPr>
          <w:sz w:val="24"/>
          <w:szCs w:val="24"/>
          <w:lang w:val="en-US"/>
        </w:rPr>
        <w:t>ducational Welfare Officer (EWO)</w:t>
      </w:r>
      <w:r w:rsidRPr="009E1B8E">
        <w:rPr>
          <w:sz w:val="24"/>
          <w:szCs w:val="24"/>
        </w:rPr>
        <w:t>.</w:t>
      </w:r>
      <w:r w:rsidRPr="009E1B8E">
        <w:rPr>
          <w:sz w:val="24"/>
          <w:szCs w:val="24"/>
          <w:lang w:val="en-US"/>
        </w:rPr>
        <w:t xml:space="preserve">  The </w:t>
      </w:r>
      <w:r w:rsidR="007B49BF">
        <w:rPr>
          <w:sz w:val="24"/>
          <w:szCs w:val="24"/>
          <w:lang w:val="en-US"/>
        </w:rPr>
        <w:t xml:space="preserve">Deputy Principal will make the </w:t>
      </w:r>
      <w:r w:rsidRPr="009E1B8E">
        <w:rPr>
          <w:sz w:val="24"/>
          <w:szCs w:val="24"/>
          <w:lang w:val="en-US"/>
        </w:rPr>
        <w:t xml:space="preserve">referral in consultation with the Year Head and the Principal.  </w:t>
      </w:r>
      <w:r w:rsidRPr="009E1B8E">
        <w:rPr>
          <w:bCs/>
          <w:sz w:val="24"/>
          <w:szCs w:val="24"/>
        </w:rPr>
        <w:t xml:space="preserve"> </w:t>
      </w:r>
    </w:p>
    <w:p w14:paraId="40F41050" w14:textId="77777777" w:rsidR="009E1B8E" w:rsidRPr="009E1B8E" w:rsidRDefault="009E1B8E" w:rsidP="009E1B8E">
      <w:pPr>
        <w:numPr>
          <w:ilvl w:val="0"/>
          <w:numId w:val="11"/>
        </w:numPr>
        <w:rPr>
          <w:sz w:val="24"/>
          <w:szCs w:val="24"/>
          <w:lang w:val="en-US"/>
        </w:rPr>
      </w:pPr>
      <w:r w:rsidRPr="009E1B8E">
        <w:rPr>
          <w:sz w:val="24"/>
          <w:szCs w:val="24"/>
          <w:lang w:val="en-US"/>
        </w:rPr>
        <w:t>Following a referral to the EWO, the student’s parent/guardian may be requested to attend a meeting with the Educational Welfare Officer and the Deputy Principal.</w:t>
      </w:r>
    </w:p>
    <w:p w14:paraId="4D96DAA5" w14:textId="77777777" w:rsidR="009E1B8E" w:rsidRPr="009E1B8E" w:rsidRDefault="009E1B8E" w:rsidP="009E1B8E">
      <w:pPr>
        <w:ind w:left="720"/>
        <w:rPr>
          <w:sz w:val="24"/>
          <w:szCs w:val="24"/>
          <w:lang w:val="en-US"/>
        </w:rPr>
      </w:pPr>
    </w:p>
    <w:p w14:paraId="6A6B5215" w14:textId="77777777" w:rsidR="009E1B8E" w:rsidRPr="00173821" w:rsidRDefault="009E1B8E" w:rsidP="009E1B8E">
      <w:pPr>
        <w:rPr>
          <w:b/>
          <w:sz w:val="28"/>
          <w:szCs w:val="28"/>
          <w:u w:val="single"/>
          <w:lang w:val="en-US"/>
        </w:rPr>
      </w:pPr>
      <w:r w:rsidRPr="00173821">
        <w:rPr>
          <w:b/>
          <w:sz w:val="28"/>
          <w:szCs w:val="28"/>
          <w:u w:val="single"/>
          <w:lang w:val="en-US"/>
        </w:rPr>
        <w:t>Attendance and the responsibilities of Year Heads</w:t>
      </w:r>
    </w:p>
    <w:p w14:paraId="3238E8DD" w14:textId="77777777" w:rsidR="009E1B8E" w:rsidRPr="00173821" w:rsidRDefault="009E1B8E" w:rsidP="009E1B8E">
      <w:pPr>
        <w:rPr>
          <w:sz w:val="24"/>
          <w:szCs w:val="24"/>
          <w:lang w:val="en-US"/>
        </w:rPr>
      </w:pPr>
      <w:r w:rsidRPr="00173821">
        <w:rPr>
          <w:sz w:val="24"/>
          <w:szCs w:val="24"/>
          <w:lang w:val="en-US"/>
        </w:rPr>
        <w:t>The Year Head will monitor the attendance of their Year Group. The Year Head’s responsibilities for student attendance are as follows:</w:t>
      </w:r>
    </w:p>
    <w:p w14:paraId="4C4A3C14" w14:textId="77777777" w:rsidR="009E1B8E" w:rsidRPr="00173821" w:rsidRDefault="009E1B8E" w:rsidP="009E1B8E">
      <w:pPr>
        <w:numPr>
          <w:ilvl w:val="0"/>
          <w:numId w:val="11"/>
        </w:numPr>
        <w:rPr>
          <w:sz w:val="24"/>
          <w:szCs w:val="24"/>
          <w:lang w:val="en-US"/>
        </w:rPr>
      </w:pPr>
      <w:r w:rsidRPr="00173821">
        <w:rPr>
          <w:sz w:val="24"/>
          <w:szCs w:val="24"/>
          <w:lang w:val="en-US"/>
        </w:rPr>
        <w:t xml:space="preserve">The Year Heads will monitor the attendance of the year group and ensure that all absences are explained and accounted for. </w:t>
      </w:r>
    </w:p>
    <w:p w14:paraId="56EFA448" w14:textId="77777777" w:rsidR="009E1B8E" w:rsidRPr="00173821" w:rsidRDefault="009E1B8E" w:rsidP="009E1B8E">
      <w:pPr>
        <w:numPr>
          <w:ilvl w:val="0"/>
          <w:numId w:val="11"/>
        </w:numPr>
        <w:rPr>
          <w:sz w:val="24"/>
          <w:szCs w:val="24"/>
          <w:lang w:val="en-US"/>
        </w:rPr>
      </w:pPr>
      <w:r w:rsidRPr="00173821">
        <w:rPr>
          <w:sz w:val="24"/>
          <w:szCs w:val="24"/>
          <w:lang w:val="en-US"/>
        </w:rPr>
        <w:t xml:space="preserve">They will contact the parents/guardians of those students when their attendance is a cause for concern.  </w:t>
      </w:r>
    </w:p>
    <w:p w14:paraId="427E2FE7" w14:textId="77777777" w:rsidR="009E1B8E" w:rsidRPr="00173821" w:rsidRDefault="009E1B8E" w:rsidP="009E1B8E">
      <w:pPr>
        <w:numPr>
          <w:ilvl w:val="0"/>
          <w:numId w:val="11"/>
        </w:numPr>
        <w:rPr>
          <w:sz w:val="24"/>
          <w:szCs w:val="24"/>
          <w:lang w:val="en-US"/>
        </w:rPr>
      </w:pPr>
      <w:r w:rsidRPr="00173821">
        <w:rPr>
          <w:sz w:val="24"/>
          <w:szCs w:val="24"/>
          <w:lang w:val="en-US"/>
        </w:rPr>
        <w:t xml:space="preserve">When contacting parents/guardians, the Year Head will use their discretion in relation to student circumstances. </w:t>
      </w:r>
    </w:p>
    <w:p w14:paraId="7E009146" w14:textId="2C4F20CB" w:rsidR="009E1B8E" w:rsidRDefault="009E1B8E" w:rsidP="009E1B8E">
      <w:pPr>
        <w:numPr>
          <w:ilvl w:val="0"/>
          <w:numId w:val="11"/>
        </w:numPr>
        <w:rPr>
          <w:sz w:val="24"/>
          <w:szCs w:val="24"/>
          <w:lang w:val="en-US"/>
        </w:rPr>
      </w:pPr>
      <w:r w:rsidRPr="00173821">
        <w:rPr>
          <w:sz w:val="24"/>
          <w:szCs w:val="24"/>
          <w:lang w:val="en-US"/>
        </w:rPr>
        <w:t>The Year Head will implement targeted interventions to help improve attendance, taking into account student circumstances.</w:t>
      </w:r>
    </w:p>
    <w:p w14:paraId="78E273CB" w14:textId="77777777" w:rsidR="008A3A37" w:rsidRPr="00173821" w:rsidRDefault="008A3A37" w:rsidP="008A3A37">
      <w:pPr>
        <w:numPr>
          <w:ilvl w:val="0"/>
          <w:numId w:val="11"/>
        </w:numPr>
        <w:rPr>
          <w:sz w:val="24"/>
          <w:szCs w:val="24"/>
          <w:lang w:val="en-US"/>
        </w:rPr>
      </w:pPr>
      <w:r w:rsidRPr="00173821">
        <w:rPr>
          <w:sz w:val="24"/>
          <w:szCs w:val="24"/>
          <w:lang w:val="en-US"/>
        </w:rPr>
        <w:t>Year Heads will encourage students to attend school and they will commend students who have excellent records of attendance.</w:t>
      </w:r>
    </w:p>
    <w:p w14:paraId="22812ADC" w14:textId="77777777" w:rsidR="008A3A37" w:rsidRPr="00173821" w:rsidRDefault="008A3A37" w:rsidP="008A3A37">
      <w:pPr>
        <w:numPr>
          <w:ilvl w:val="0"/>
          <w:numId w:val="11"/>
        </w:numPr>
        <w:rPr>
          <w:sz w:val="24"/>
          <w:szCs w:val="24"/>
          <w:lang w:val="en-US"/>
        </w:rPr>
      </w:pPr>
      <w:r w:rsidRPr="00173821">
        <w:rPr>
          <w:sz w:val="24"/>
          <w:szCs w:val="24"/>
          <w:lang w:val="en-US"/>
        </w:rPr>
        <w:t>Convene and attend meetings with parents to discuss their child’s attendance.</w:t>
      </w:r>
    </w:p>
    <w:p w14:paraId="72A9D878" w14:textId="0ACDCB50" w:rsidR="008A3A37" w:rsidRDefault="008A3A37" w:rsidP="008A3A37">
      <w:pPr>
        <w:numPr>
          <w:ilvl w:val="0"/>
          <w:numId w:val="11"/>
        </w:numPr>
        <w:rPr>
          <w:sz w:val="24"/>
          <w:szCs w:val="24"/>
          <w:lang w:val="en-US"/>
        </w:rPr>
      </w:pPr>
      <w:r w:rsidRPr="00173821">
        <w:rPr>
          <w:sz w:val="24"/>
          <w:szCs w:val="24"/>
          <w:lang w:val="en-US"/>
        </w:rPr>
        <w:t>Remind students at Year Head assemblies of the importance of regular attendance.</w:t>
      </w:r>
    </w:p>
    <w:p w14:paraId="13FD6952" w14:textId="7BBE3D89" w:rsidR="008A3A37" w:rsidRDefault="008A3A37" w:rsidP="008A3A37">
      <w:pPr>
        <w:rPr>
          <w:sz w:val="24"/>
          <w:szCs w:val="24"/>
          <w:lang w:val="en-US"/>
        </w:rPr>
      </w:pPr>
    </w:p>
    <w:p w14:paraId="4C4BAD4D" w14:textId="77777777" w:rsidR="008A3A37" w:rsidRPr="008A3A37" w:rsidRDefault="008A3A37" w:rsidP="008A3A37">
      <w:pPr>
        <w:rPr>
          <w:sz w:val="24"/>
          <w:szCs w:val="24"/>
          <w:lang w:val="en-US"/>
        </w:rPr>
      </w:pPr>
    </w:p>
    <w:p w14:paraId="76D21AE5" w14:textId="77777777" w:rsidR="009E1B8E" w:rsidRPr="00173821" w:rsidRDefault="009E1B8E" w:rsidP="009E1B8E">
      <w:pPr>
        <w:numPr>
          <w:ilvl w:val="0"/>
          <w:numId w:val="11"/>
        </w:numPr>
        <w:rPr>
          <w:sz w:val="24"/>
          <w:szCs w:val="24"/>
          <w:lang w:val="en-US"/>
        </w:rPr>
      </w:pPr>
      <w:r w:rsidRPr="00173821">
        <w:rPr>
          <w:sz w:val="24"/>
          <w:szCs w:val="24"/>
          <w:lang w:val="en-US"/>
        </w:rPr>
        <w:t>The procedures for contacting parents by the Year Head are as follows:</w:t>
      </w:r>
    </w:p>
    <w:tbl>
      <w:tblPr>
        <w:tblStyle w:val="TableGrid"/>
        <w:tblW w:w="8216" w:type="dxa"/>
        <w:tblInd w:w="851" w:type="dxa"/>
        <w:tblLook w:val="04A0" w:firstRow="1" w:lastRow="0" w:firstColumn="1" w:lastColumn="0" w:noHBand="0" w:noVBand="1"/>
      </w:tblPr>
      <w:tblGrid>
        <w:gridCol w:w="8216"/>
      </w:tblGrid>
      <w:tr w:rsidR="009E1B8E" w:rsidRPr="00173821" w14:paraId="4D6FA2FA" w14:textId="77777777" w:rsidTr="005B5A92">
        <w:tc>
          <w:tcPr>
            <w:tcW w:w="8216" w:type="dxa"/>
          </w:tcPr>
          <w:p w14:paraId="755EB5C1" w14:textId="77777777" w:rsidR="009E1B8E" w:rsidRPr="00173821" w:rsidRDefault="009E1B8E" w:rsidP="005B5A92">
            <w:pPr>
              <w:spacing w:after="160" w:line="259" w:lineRule="auto"/>
              <w:rPr>
                <w:b/>
                <w:bCs/>
                <w:sz w:val="24"/>
                <w:szCs w:val="24"/>
              </w:rPr>
            </w:pPr>
            <w:r w:rsidRPr="00173821">
              <w:rPr>
                <w:b/>
                <w:bCs/>
                <w:sz w:val="24"/>
                <w:szCs w:val="24"/>
              </w:rPr>
              <w:t>Procedure</w:t>
            </w:r>
          </w:p>
        </w:tc>
      </w:tr>
      <w:tr w:rsidR="009E1B8E" w:rsidRPr="00173821" w14:paraId="07F5396F" w14:textId="77777777" w:rsidTr="005B5A92">
        <w:tc>
          <w:tcPr>
            <w:tcW w:w="8216" w:type="dxa"/>
          </w:tcPr>
          <w:p w14:paraId="4ECC2005" w14:textId="725AFD4C" w:rsidR="009E1B8E" w:rsidRPr="00173821" w:rsidRDefault="009E1B8E" w:rsidP="005B5A92">
            <w:pPr>
              <w:spacing w:after="160" w:line="259" w:lineRule="auto"/>
              <w:rPr>
                <w:sz w:val="24"/>
                <w:szCs w:val="24"/>
              </w:rPr>
            </w:pPr>
            <w:r w:rsidRPr="00173821">
              <w:rPr>
                <w:sz w:val="24"/>
                <w:szCs w:val="24"/>
              </w:rPr>
              <w:t>A text message via VSware, a phone</w:t>
            </w:r>
            <w:r w:rsidR="00921486">
              <w:rPr>
                <w:sz w:val="24"/>
                <w:szCs w:val="24"/>
              </w:rPr>
              <w:t xml:space="preserve"> </w:t>
            </w:r>
            <w:r w:rsidRPr="00173821">
              <w:rPr>
                <w:sz w:val="24"/>
                <w:szCs w:val="24"/>
              </w:rPr>
              <w:t xml:space="preserve">call or an email will be sent to the parents/guardians highlighting the student’s attendance record. </w:t>
            </w:r>
          </w:p>
        </w:tc>
      </w:tr>
      <w:tr w:rsidR="009E1B8E" w:rsidRPr="00173821" w14:paraId="22749C1C" w14:textId="77777777" w:rsidTr="005B5A92">
        <w:tc>
          <w:tcPr>
            <w:tcW w:w="8216" w:type="dxa"/>
          </w:tcPr>
          <w:p w14:paraId="65A91417" w14:textId="77777777" w:rsidR="009E1B8E" w:rsidRPr="00173821" w:rsidRDefault="009E1B8E" w:rsidP="005B5A92">
            <w:pPr>
              <w:spacing w:after="160" w:line="259" w:lineRule="auto"/>
              <w:rPr>
                <w:sz w:val="24"/>
                <w:szCs w:val="24"/>
              </w:rPr>
            </w:pPr>
            <w:r w:rsidRPr="00173821">
              <w:rPr>
                <w:sz w:val="24"/>
                <w:szCs w:val="24"/>
              </w:rPr>
              <w:t xml:space="preserve">Where a student’s attendance record remains a cause for concern, the student and the parent/guardian will be invited to attend a meeting with the Year Head and Deputy Principal. </w:t>
            </w:r>
          </w:p>
        </w:tc>
      </w:tr>
      <w:tr w:rsidR="009E1B8E" w:rsidRPr="00173821" w14:paraId="7ED872BE" w14:textId="77777777" w:rsidTr="005B5A92">
        <w:tc>
          <w:tcPr>
            <w:tcW w:w="8216" w:type="dxa"/>
          </w:tcPr>
          <w:p w14:paraId="6E95AB45" w14:textId="77777777" w:rsidR="009E1B8E" w:rsidRPr="00173821" w:rsidRDefault="009E1B8E" w:rsidP="005B5A92">
            <w:pPr>
              <w:spacing w:after="160" w:line="259" w:lineRule="auto"/>
              <w:rPr>
                <w:sz w:val="24"/>
                <w:szCs w:val="24"/>
              </w:rPr>
            </w:pPr>
            <w:r w:rsidRPr="00173821">
              <w:rPr>
                <w:sz w:val="24"/>
                <w:szCs w:val="24"/>
              </w:rPr>
              <w:t xml:space="preserve">Where a student’s attendance record continues to remain a cause for concern, a referral can be made to TUSLA’s Educational Welfare Officer.  The referral is made in consultation with the Deputy Principal and the Principal. </w:t>
            </w:r>
          </w:p>
        </w:tc>
      </w:tr>
    </w:tbl>
    <w:p w14:paraId="50B6ECD1" w14:textId="77777777" w:rsidR="009E1B8E" w:rsidRPr="00173821" w:rsidRDefault="009E1B8E" w:rsidP="009E1B8E">
      <w:pPr>
        <w:rPr>
          <w:sz w:val="24"/>
          <w:szCs w:val="24"/>
          <w:lang w:val="en-US"/>
        </w:rPr>
      </w:pPr>
    </w:p>
    <w:p w14:paraId="4446ACB3" w14:textId="7639F898" w:rsidR="001A77A8" w:rsidRDefault="001A77A8" w:rsidP="00EB737F">
      <w:pPr>
        <w:pStyle w:val="BodyText"/>
        <w:spacing w:line="276" w:lineRule="auto"/>
        <w:jc w:val="both"/>
        <w:rPr>
          <w:rFonts w:asciiTheme="minorHAnsi" w:hAnsiTheme="minorHAnsi" w:cstheme="minorHAnsi"/>
          <w:sz w:val="24"/>
          <w:szCs w:val="24"/>
        </w:rPr>
      </w:pPr>
    </w:p>
    <w:p w14:paraId="0C3F8717" w14:textId="60A827EC" w:rsidR="00A53E50" w:rsidRPr="00A53E50" w:rsidRDefault="009E1B8E" w:rsidP="00A53E50">
      <w:pPr>
        <w:rPr>
          <w:b/>
          <w:sz w:val="28"/>
          <w:szCs w:val="28"/>
          <w:u w:val="single"/>
          <w:lang w:val="en-US"/>
        </w:rPr>
      </w:pPr>
      <w:r w:rsidRPr="00173821">
        <w:rPr>
          <w:b/>
          <w:sz w:val="28"/>
          <w:szCs w:val="28"/>
          <w:u w:val="single"/>
          <w:lang w:val="en-US"/>
        </w:rPr>
        <w:t xml:space="preserve">Attendance and the responsibilities of teachers  </w:t>
      </w:r>
    </w:p>
    <w:p w14:paraId="0CBFC25F" w14:textId="1F1BE57C" w:rsidR="009E1B8E" w:rsidRPr="00173821" w:rsidRDefault="009E1B8E" w:rsidP="009E1B8E">
      <w:pPr>
        <w:numPr>
          <w:ilvl w:val="0"/>
          <w:numId w:val="10"/>
        </w:numPr>
        <w:rPr>
          <w:sz w:val="24"/>
          <w:szCs w:val="24"/>
        </w:rPr>
      </w:pPr>
      <w:r w:rsidRPr="00173821">
        <w:rPr>
          <w:sz w:val="24"/>
          <w:szCs w:val="24"/>
        </w:rPr>
        <w:t xml:space="preserve">Attendance at all classes, which must be regular and punctual, will be monitored by the classroom teacher. </w:t>
      </w:r>
    </w:p>
    <w:p w14:paraId="3390603F" w14:textId="27B4483E" w:rsidR="009E1B8E" w:rsidRDefault="009E1B8E" w:rsidP="009E1B8E">
      <w:pPr>
        <w:numPr>
          <w:ilvl w:val="0"/>
          <w:numId w:val="10"/>
        </w:numPr>
        <w:rPr>
          <w:sz w:val="24"/>
          <w:szCs w:val="24"/>
        </w:rPr>
      </w:pPr>
      <w:r w:rsidRPr="00173821">
        <w:rPr>
          <w:sz w:val="24"/>
          <w:szCs w:val="24"/>
        </w:rPr>
        <w:t xml:space="preserve">The classroom teacher will call the roll at the beginning of each class and record the students that are present or absent on VSware. Any late arrivals will also be recorded on VSware. </w:t>
      </w:r>
    </w:p>
    <w:p w14:paraId="4A444146" w14:textId="533F4FE7" w:rsidR="00921486" w:rsidRPr="00173821" w:rsidRDefault="00921486" w:rsidP="009E1B8E">
      <w:pPr>
        <w:numPr>
          <w:ilvl w:val="0"/>
          <w:numId w:val="10"/>
        </w:numPr>
        <w:rPr>
          <w:sz w:val="24"/>
          <w:szCs w:val="24"/>
        </w:rPr>
      </w:pPr>
      <w:r>
        <w:rPr>
          <w:sz w:val="24"/>
          <w:szCs w:val="24"/>
        </w:rPr>
        <w:t xml:space="preserve">In the event that a student is late for class, the class teacher will impose an agreed sanction in line with the Code of Behaviour. </w:t>
      </w:r>
    </w:p>
    <w:p w14:paraId="44C93165" w14:textId="77777777" w:rsidR="009E1B8E" w:rsidRPr="00173821" w:rsidRDefault="009E1B8E" w:rsidP="009E1B8E">
      <w:pPr>
        <w:numPr>
          <w:ilvl w:val="0"/>
          <w:numId w:val="10"/>
        </w:numPr>
        <w:rPr>
          <w:sz w:val="24"/>
          <w:szCs w:val="24"/>
          <w:lang w:val="en-US"/>
        </w:rPr>
      </w:pPr>
      <w:r w:rsidRPr="00173821">
        <w:rPr>
          <w:sz w:val="24"/>
          <w:szCs w:val="24"/>
          <w:lang w:val="en-US"/>
        </w:rPr>
        <w:t>In the event of a VSware malfunction, teachers will manually call the roll and submit it to the main office.</w:t>
      </w:r>
    </w:p>
    <w:p w14:paraId="7578C7BB" w14:textId="77777777" w:rsidR="009E1B8E" w:rsidRPr="00173821" w:rsidRDefault="009E1B8E" w:rsidP="009E1B8E">
      <w:pPr>
        <w:numPr>
          <w:ilvl w:val="0"/>
          <w:numId w:val="10"/>
        </w:numPr>
        <w:rPr>
          <w:sz w:val="24"/>
          <w:szCs w:val="24"/>
          <w:lang w:val="en-US"/>
        </w:rPr>
      </w:pPr>
      <w:r w:rsidRPr="00173821">
        <w:rPr>
          <w:sz w:val="24"/>
          <w:szCs w:val="24"/>
          <w:lang w:val="en-US"/>
        </w:rPr>
        <w:t>Teachers will alert the relevant Year Head of patterns of absenteeism that are of concern.</w:t>
      </w:r>
    </w:p>
    <w:p w14:paraId="35933B2F" w14:textId="77777777" w:rsidR="009E1B8E" w:rsidRPr="00173821" w:rsidRDefault="009E1B8E" w:rsidP="009E1B8E">
      <w:pPr>
        <w:numPr>
          <w:ilvl w:val="0"/>
          <w:numId w:val="10"/>
        </w:numPr>
        <w:rPr>
          <w:sz w:val="24"/>
          <w:szCs w:val="24"/>
          <w:lang w:val="en-US"/>
        </w:rPr>
      </w:pPr>
      <w:r w:rsidRPr="00173821">
        <w:rPr>
          <w:sz w:val="24"/>
          <w:szCs w:val="24"/>
          <w:lang w:val="en-US"/>
        </w:rPr>
        <w:t xml:space="preserve">Teachers taking students out of school for school activities will mark the students as withdrawn in advance of their absence from class. Subsequently, should any student not attend the activity, the teacher will amend that student’s attendance. </w:t>
      </w:r>
    </w:p>
    <w:p w14:paraId="5E123522" w14:textId="6FD514F0" w:rsidR="009E1B8E" w:rsidRDefault="009E1B8E" w:rsidP="00EB737F">
      <w:pPr>
        <w:pStyle w:val="BodyText"/>
        <w:spacing w:line="276" w:lineRule="auto"/>
        <w:jc w:val="both"/>
        <w:rPr>
          <w:rFonts w:asciiTheme="minorHAnsi" w:hAnsiTheme="minorHAnsi" w:cstheme="minorHAnsi"/>
          <w:sz w:val="24"/>
          <w:szCs w:val="24"/>
        </w:rPr>
      </w:pPr>
    </w:p>
    <w:p w14:paraId="5C9133F8" w14:textId="4983A9CE" w:rsidR="008A3A37" w:rsidRDefault="008A3A37" w:rsidP="00EB737F">
      <w:pPr>
        <w:pStyle w:val="BodyText"/>
        <w:spacing w:line="276" w:lineRule="auto"/>
        <w:jc w:val="both"/>
        <w:rPr>
          <w:rFonts w:asciiTheme="minorHAnsi" w:hAnsiTheme="minorHAnsi" w:cstheme="minorHAnsi"/>
          <w:sz w:val="24"/>
          <w:szCs w:val="24"/>
        </w:rPr>
      </w:pPr>
    </w:p>
    <w:p w14:paraId="5B160F36" w14:textId="7852807A" w:rsidR="008A3A37" w:rsidRDefault="008A3A37" w:rsidP="00EB737F">
      <w:pPr>
        <w:pStyle w:val="BodyText"/>
        <w:spacing w:line="276" w:lineRule="auto"/>
        <w:jc w:val="both"/>
        <w:rPr>
          <w:rFonts w:asciiTheme="minorHAnsi" w:hAnsiTheme="minorHAnsi" w:cstheme="minorHAnsi"/>
          <w:sz w:val="24"/>
          <w:szCs w:val="24"/>
        </w:rPr>
      </w:pPr>
    </w:p>
    <w:p w14:paraId="1017BDD0" w14:textId="79D980D8" w:rsidR="008A3A37" w:rsidRDefault="008A3A37" w:rsidP="00EB737F">
      <w:pPr>
        <w:pStyle w:val="BodyText"/>
        <w:spacing w:line="276" w:lineRule="auto"/>
        <w:jc w:val="both"/>
        <w:rPr>
          <w:rFonts w:asciiTheme="minorHAnsi" w:hAnsiTheme="minorHAnsi" w:cstheme="minorHAnsi"/>
          <w:sz w:val="24"/>
          <w:szCs w:val="24"/>
        </w:rPr>
      </w:pPr>
    </w:p>
    <w:p w14:paraId="2830C5B9" w14:textId="721E095E" w:rsidR="008A3A37" w:rsidRDefault="008A3A37" w:rsidP="00EB737F">
      <w:pPr>
        <w:pStyle w:val="BodyText"/>
        <w:spacing w:line="276" w:lineRule="auto"/>
        <w:jc w:val="both"/>
        <w:rPr>
          <w:rFonts w:asciiTheme="minorHAnsi" w:hAnsiTheme="minorHAnsi" w:cstheme="minorHAnsi"/>
          <w:sz w:val="24"/>
          <w:szCs w:val="24"/>
        </w:rPr>
      </w:pPr>
    </w:p>
    <w:p w14:paraId="055A6013" w14:textId="77777777" w:rsidR="008A3A37" w:rsidRDefault="008A3A37" w:rsidP="00EB737F">
      <w:pPr>
        <w:pStyle w:val="BodyText"/>
        <w:spacing w:line="276" w:lineRule="auto"/>
        <w:jc w:val="both"/>
        <w:rPr>
          <w:rFonts w:asciiTheme="minorHAnsi" w:hAnsiTheme="minorHAnsi" w:cstheme="minorHAnsi"/>
          <w:sz w:val="24"/>
          <w:szCs w:val="24"/>
        </w:rPr>
      </w:pPr>
    </w:p>
    <w:p w14:paraId="3E0DD1E5" w14:textId="77777777" w:rsidR="00EA6F36" w:rsidRPr="009E1B8E" w:rsidRDefault="00EA6F36" w:rsidP="00EB737F">
      <w:pPr>
        <w:pStyle w:val="BodyText"/>
        <w:spacing w:line="276" w:lineRule="auto"/>
        <w:jc w:val="both"/>
        <w:rPr>
          <w:rFonts w:asciiTheme="minorHAnsi" w:hAnsiTheme="minorHAnsi" w:cstheme="minorHAnsi"/>
          <w:sz w:val="24"/>
          <w:szCs w:val="24"/>
          <w:u w:val="single"/>
          <w:lang w:val="en-IE"/>
        </w:rPr>
      </w:pPr>
      <w:r w:rsidRPr="009E1B8E">
        <w:rPr>
          <w:rFonts w:asciiTheme="minorHAnsi" w:hAnsiTheme="minorHAnsi" w:cstheme="minorHAnsi"/>
          <w:b/>
          <w:sz w:val="28"/>
          <w:szCs w:val="28"/>
          <w:u w:val="single"/>
          <w:lang w:val="en-IE"/>
        </w:rPr>
        <w:t>Interventions to Promote attendance</w:t>
      </w:r>
      <w:r w:rsidRPr="009E1B8E">
        <w:rPr>
          <w:rFonts w:asciiTheme="minorHAnsi" w:hAnsiTheme="minorHAnsi" w:cstheme="minorHAnsi"/>
          <w:sz w:val="24"/>
          <w:szCs w:val="24"/>
          <w:u w:val="single"/>
          <w:lang w:val="en-IE"/>
        </w:rPr>
        <w:t xml:space="preserve"> </w:t>
      </w:r>
    </w:p>
    <w:p w14:paraId="14820F4C" w14:textId="1865E9DF" w:rsidR="00EA6F36" w:rsidRDefault="007B49BF" w:rsidP="00EB737F">
      <w:pPr>
        <w:pStyle w:val="BodyText"/>
        <w:spacing w:line="276" w:lineRule="auto"/>
        <w:jc w:val="both"/>
        <w:rPr>
          <w:rFonts w:asciiTheme="minorHAnsi" w:hAnsiTheme="minorHAnsi" w:cstheme="minorHAnsi"/>
          <w:sz w:val="24"/>
          <w:szCs w:val="24"/>
          <w:lang w:val="en-IE"/>
        </w:rPr>
      </w:pPr>
      <w:r>
        <w:rPr>
          <w:rFonts w:asciiTheme="minorHAnsi" w:hAnsiTheme="minorHAnsi" w:cstheme="minorHAnsi"/>
          <w:sz w:val="24"/>
          <w:szCs w:val="24"/>
          <w:lang w:val="en-IE"/>
        </w:rPr>
        <w:t>In order to promote the importance of attendance, t</w:t>
      </w:r>
      <w:r w:rsidR="00EA6F36" w:rsidRPr="00EA6F36">
        <w:rPr>
          <w:rFonts w:asciiTheme="minorHAnsi" w:hAnsiTheme="minorHAnsi" w:cstheme="minorHAnsi"/>
          <w:sz w:val="24"/>
          <w:szCs w:val="24"/>
          <w:lang w:val="en-IE"/>
        </w:rPr>
        <w:t xml:space="preserve">he school provides </w:t>
      </w:r>
      <w:r w:rsidR="009F2639">
        <w:rPr>
          <w:rFonts w:asciiTheme="minorHAnsi" w:hAnsiTheme="minorHAnsi" w:cstheme="minorHAnsi"/>
          <w:sz w:val="24"/>
          <w:szCs w:val="24"/>
          <w:lang w:val="en-IE"/>
        </w:rPr>
        <w:t>whole school</w:t>
      </w:r>
      <w:r w:rsidR="00EA6F36" w:rsidRPr="00EA6F36">
        <w:rPr>
          <w:rFonts w:asciiTheme="minorHAnsi" w:hAnsiTheme="minorHAnsi" w:cstheme="minorHAnsi"/>
          <w:sz w:val="24"/>
          <w:szCs w:val="24"/>
          <w:lang w:val="en-IE"/>
        </w:rPr>
        <w:t xml:space="preserve"> interventions to all students and targeted interventions to certain students. The school recognises that certain groups or individuals may need additional support with attendance and this </w:t>
      </w:r>
      <w:r>
        <w:rPr>
          <w:rFonts w:asciiTheme="minorHAnsi" w:hAnsiTheme="minorHAnsi" w:cstheme="minorHAnsi"/>
          <w:sz w:val="24"/>
          <w:szCs w:val="24"/>
          <w:lang w:val="en-IE"/>
        </w:rPr>
        <w:t>is</w:t>
      </w:r>
      <w:r w:rsidR="00EA6F36" w:rsidRPr="00EA6F36">
        <w:rPr>
          <w:rFonts w:asciiTheme="minorHAnsi" w:hAnsiTheme="minorHAnsi" w:cstheme="minorHAnsi"/>
          <w:sz w:val="24"/>
          <w:szCs w:val="24"/>
          <w:lang w:val="en-IE"/>
        </w:rPr>
        <w:t xml:space="preserve"> provided through targeted interventions. </w:t>
      </w:r>
      <w:r w:rsidR="00D0188F">
        <w:rPr>
          <w:rFonts w:asciiTheme="minorHAnsi" w:hAnsiTheme="minorHAnsi" w:cstheme="minorHAnsi"/>
          <w:sz w:val="24"/>
          <w:szCs w:val="24"/>
          <w:lang w:val="en-IE"/>
        </w:rPr>
        <w:t xml:space="preserve"> </w:t>
      </w:r>
      <w:r w:rsidR="00EA6F36" w:rsidRPr="00EA6F36">
        <w:rPr>
          <w:rFonts w:asciiTheme="minorHAnsi" w:hAnsiTheme="minorHAnsi" w:cstheme="minorHAnsi"/>
          <w:sz w:val="24"/>
          <w:szCs w:val="24"/>
          <w:lang w:val="en-IE"/>
        </w:rPr>
        <w:t xml:space="preserve">These groups include: </w:t>
      </w:r>
    </w:p>
    <w:p w14:paraId="14672EEF"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with special educational needs </w:t>
      </w:r>
    </w:p>
    <w:p w14:paraId="063DB20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with health needs </w:t>
      </w:r>
    </w:p>
    <w:p w14:paraId="166AD5A6"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have experienced bullying </w:t>
      </w:r>
    </w:p>
    <w:p w14:paraId="361C3DA1"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experiencing emotional or behavioural difficulties </w:t>
      </w:r>
    </w:p>
    <w:p w14:paraId="63B4A743"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disengaged from the curriculum </w:t>
      </w:r>
    </w:p>
    <w:p w14:paraId="143768F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from the Traveller or Roma communities </w:t>
      </w:r>
    </w:p>
    <w:p w14:paraId="53B0EF6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are experiencing homelessness </w:t>
      </w:r>
    </w:p>
    <w:p w14:paraId="300C906A" w14:textId="325947FB"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 are asylum seekers or living in </w:t>
      </w:r>
      <w:r w:rsidR="007B49BF">
        <w:rPr>
          <w:rFonts w:asciiTheme="minorHAnsi" w:hAnsiTheme="minorHAnsi" w:cstheme="minorHAnsi"/>
          <w:sz w:val="24"/>
          <w:szCs w:val="24"/>
          <w:lang w:val="en-IE"/>
        </w:rPr>
        <w:t>international protection accommodation services</w:t>
      </w:r>
      <w:r w:rsidRPr="00EA6F36">
        <w:rPr>
          <w:rFonts w:asciiTheme="minorHAnsi" w:hAnsiTheme="minorHAnsi" w:cstheme="minorHAnsi"/>
          <w:sz w:val="24"/>
          <w:szCs w:val="24"/>
          <w:lang w:val="en-IE"/>
        </w:rPr>
        <w:t xml:space="preserve"> </w:t>
      </w:r>
    </w:p>
    <w:p w14:paraId="09389A27" w14:textId="56735A10"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Lesbian, gay, bisexual and transgender students </w:t>
      </w:r>
    </w:p>
    <w:p w14:paraId="055C7C4A" w14:textId="77777777"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in foster care </w:t>
      </w:r>
    </w:p>
    <w:p w14:paraId="3DCD2383" w14:textId="77777777" w:rsidR="00D0188F"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Young carers or young parents</w:t>
      </w:r>
    </w:p>
    <w:p w14:paraId="038DFF88" w14:textId="77777777" w:rsidR="00D0188F"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lang w:val="en-IE"/>
        </w:rPr>
      </w:pPr>
      <w:r w:rsidRPr="00EA6F36">
        <w:rPr>
          <w:rFonts w:asciiTheme="minorHAnsi" w:hAnsiTheme="minorHAnsi" w:cstheme="minorHAnsi"/>
          <w:sz w:val="24"/>
          <w:szCs w:val="24"/>
          <w:lang w:val="en-IE"/>
        </w:rPr>
        <w:t xml:space="preserve">Students whose parents have not had a positive school experience </w:t>
      </w:r>
    </w:p>
    <w:p w14:paraId="5FCAED11" w14:textId="65348A7A" w:rsidR="00EA6F36" w:rsidRDefault="00EA6F36" w:rsidP="00D0188F">
      <w:pPr>
        <w:pStyle w:val="BodyText"/>
        <w:numPr>
          <w:ilvl w:val="0"/>
          <w:numId w:val="16"/>
        </w:numPr>
        <w:spacing w:after="0" w:line="276" w:lineRule="auto"/>
        <w:ind w:left="737" w:hanging="357"/>
        <w:jc w:val="both"/>
        <w:rPr>
          <w:rFonts w:asciiTheme="minorHAnsi" w:hAnsiTheme="minorHAnsi" w:cstheme="minorHAnsi"/>
          <w:sz w:val="24"/>
          <w:szCs w:val="24"/>
        </w:rPr>
      </w:pPr>
      <w:r w:rsidRPr="00EA6F36">
        <w:rPr>
          <w:rFonts w:asciiTheme="minorHAnsi" w:hAnsiTheme="minorHAnsi" w:cstheme="minorHAnsi"/>
          <w:sz w:val="24"/>
          <w:szCs w:val="24"/>
          <w:lang w:val="en-IE"/>
        </w:rPr>
        <w:t xml:space="preserve">Students from </w:t>
      </w:r>
      <w:r w:rsidR="007B49BF">
        <w:rPr>
          <w:rFonts w:asciiTheme="minorHAnsi" w:hAnsiTheme="minorHAnsi" w:cstheme="minorHAnsi"/>
          <w:sz w:val="24"/>
          <w:szCs w:val="24"/>
          <w:lang w:val="en-IE"/>
        </w:rPr>
        <w:t xml:space="preserve">a </w:t>
      </w:r>
      <w:r w:rsidRPr="00EA6F36">
        <w:rPr>
          <w:rFonts w:asciiTheme="minorHAnsi" w:hAnsiTheme="minorHAnsi" w:cstheme="minorHAnsi"/>
          <w:sz w:val="24"/>
          <w:szCs w:val="24"/>
          <w:lang w:val="en-IE"/>
        </w:rPr>
        <w:t>socio-economically deprived family or community.</w:t>
      </w:r>
    </w:p>
    <w:p w14:paraId="134D2BAC" w14:textId="2DDE1871" w:rsidR="00EA6F36" w:rsidRDefault="00EA6F36" w:rsidP="00EB737F">
      <w:pPr>
        <w:pStyle w:val="BodyText"/>
        <w:spacing w:line="276" w:lineRule="auto"/>
        <w:jc w:val="both"/>
        <w:rPr>
          <w:rFonts w:asciiTheme="minorHAnsi" w:hAnsiTheme="minorHAnsi" w:cstheme="minorHAnsi"/>
          <w:sz w:val="24"/>
          <w:szCs w:val="24"/>
        </w:rPr>
      </w:pPr>
    </w:p>
    <w:p w14:paraId="3C5C6577" w14:textId="2BC4AB04" w:rsidR="00D0188F" w:rsidRPr="009F2639" w:rsidRDefault="009F2639" w:rsidP="00EB737F">
      <w:pPr>
        <w:pStyle w:val="BodyText"/>
        <w:spacing w:line="276" w:lineRule="auto"/>
        <w:jc w:val="both"/>
        <w:rPr>
          <w:rFonts w:asciiTheme="minorHAnsi" w:hAnsiTheme="minorHAnsi" w:cstheme="minorHAnsi"/>
          <w:b/>
          <w:sz w:val="28"/>
          <w:szCs w:val="28"/>
        </w:rPr>
      </w:pPr>
      <w:r>
        <w:rPr>
          <w:rFonts w:asciiTheme="minorHAnsi" w:hAnsiTheme="minorHAnsi" w:cstheme="minorHAnsi"/>
          <w:b/>
          <w:sz w:val="28"/>
          <w:szCs w:val="28"/>
        </w:rPr>
        <w:t>Whole school</w:t>
      </w:r>
      <w:r w:rsidR="00D0188F" w:rsidRPr="009F2639">
        <w:rPr>
          <w:rFonts w:asciiTheme="minorHAnsi" w:hAnsiTheme="minorHAnsi" w:cstheme="minorHAnsi"/>
          <w:b/>
          <w:sz w:val="28"/>
          <w:szCs w:val="28"/>
        </w:rPr>
        <w:t xml:space="preserve"> Interventions to promote attendance</w:t>
      </w:r>
    </w:p>
    <w:tbl>
      <w:tblPr>
        <w:tblStyle w:val="TableGrid"/>
        <w:tblW w:w="0" w:type="auto"/>
        <w:tblLook w:val="04A0" w:firstRow="1" w:lastRow="0" w:firstColumn="1" w:lastColumn="0" w:noHBand="0" w:noVBand="1"/>
      </w:tblPr>
      <w:tblGrid>
        <w:gridCol w:w="4531"/>
        <w:gridCol w:w="4485"/>
      </w:tblGrid>
      <w:tr w:rsidR="009F2639" w:rsidRPr="00D0188F" w14:paraId="3E25037D" w14:textId="726EDC87" w:rsidTr="006B0082">
        <w:tc>
          <w:tcPr>
            <w:tcW w:w="9016" w:type="dxa"/>
            <w:gridSpan w:val="2"/>
          </w:tcPr>
          <w:p w14:paraId="220F0D79" w14:textId="4B4C09C7" w:rsidR="009F2639" w:rsidRPr="00D0188F" w:rsidRDefault="009F2639" w:rsidP="00F566CB">
            <w:pPr>
              <w:pStyle w:val="BodyText"/>
              <w:spacing w:line="276" w:lineRule="auto"/>
              <w:jc w:val="both"/>
              <w:rPr>
                <w:rFonts w:asciiTheme="minorHAnsi" w:hAnsiTheme="minorHAnsi" w:cstheme="minorHAnsi"/>
                <w:sz w:val="24"/>
                <w:szCs w:val="24"/>
              </w:rPr>
            </w:pPr>
            <w:r w:rsidRPr="00D0188F">
              <w:rPr>
                <w:rFonts w:asciiTheme="minorHAnsi" w:hAnsiTheme="minorHAnsi" w:cstheme="minorHAnsi"/>
                <w:sz w:val="24"/>
                <w:szCs w:val="24"/>
              </w:rPr>
              <w:t xml:space="preserve">The interventions </w:t>
            </w:r>
            <w:r w:rsidRPr="00D0188F">
              <w:rPr>
                <w:rFonts w:asciiTheme="minorHAnsi" w:hAnsiTheme="minorHAnsi" w:cstheme="minorHAnsi"/>
              </w:rPr>
              <w:t>outlined below are designed to</w:t>
            </w:r>
            <w:r w:rsidRPr="00D0188F">
              <w:rPr>
                <w:rFonts w:asciiTheme="minorHAnsi" w:hAnsiTheme="minorHAnsi" w:cstheme="minorHAnsi"/>
                <w:sz w:val="24"/>
                <w:szCs w:val="24"/>
              </w:rPr>
              <w:t xml:space="preserve"> have a positive impact on student attendance</w:t>
            </w:r>
          </w:p>
        </w:tc>
      </w:tr>
      <w:tr w:rsidR="009F2639" w:rsidRPr="00D0188F" w14:paraId="01138381" w14:textId="23C9DBF9" w:rsidTr="009F2639">
        <w:tc>
          <w:tcPr>
            <w:tcW w:w="4531" w:type="dxa"/>
          </w:tcPr>
          <w:p w14:paraId="34F19DC7" w14:textId="72D8EDFC"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Broad curriculum with subjects that suit the talents of all students</w:t>
            </w:r>
          </w:p>
          <w:p w14:paraId="78381D67" w14:textId="1E301064"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Code of Behaviour</w:t>
            </w:r>
          </w:p>
          <w:p w14:paraId="6BE2A6A7" w14:textId="0B0E337C"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Anti-Bullying Policy</w:t>
            </w:r>
          </w:p>
          <w:p w14:paraId="3AD9C88E" w14:textId="39FFED5E"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Year Head Assemblies</w:t>
            </w:r>
          </w:p>
          <w:p w14:paraId="1CD09F20" w14:textId="546BC01E"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Big Brother/Big Sister Programme</w:t>
            </w:r>
          </w:p>
          <w:p w14:paraId="44B611D8" w14:textId="7F6D013A"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1</w:t>
            </w:r>
            <w:r w:rsidRPr="00D0188F">
              <w:rPr>
                <w:rFonts w:asciiTheme="minorHAnsi" w:hAnsiTheme="minorHAnsi" w:cstheme="minorHAnsi"/>
                <w:sz w:val="24"/>
                <w:szCs w:val="24"/>
                <w:vertAlign w:val="superscript"/>
              </w:rPr>
              <w:t>st</w:t>
            </w:r>
            <w:r>
              <w:rPr>
                <w:rFonts w:asciiTheme="minorHAnsi" w:hAnsiTheme="minorHAnsi" w:cstheme="minorHAnsi"/>
                <w:sz w:val="24"/>
                <w:szCs w:val="24"/>
              </w:rPr>
              <w:t xml:space="preserve"> Year Induction Programme</w:t>
            </w:r>
          </w:p>
          <w:p w14:paraId="13D51698" w14:textId="6FD8DB7A"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SPHE &amp; RSE programmes</w:t>
            </w:r>
          </w:p>
          <w:p w14:paraId="6D68C191" w14:textId="53F251FE" w:rsidR="009F2639" w:rsidRDefault="009F2639" w:rsidP="00D0188F">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Pastoral Care Team</w:t>
            </w:r>
          </w:p>
          <w:p w14:paraId="2D03AD13" w14:textId="5F5737F9" w:rsidR="009F2639" w:rsidRPr="00D0188F" w:rsidRDefault="009F2639" w:rsidP="000D351C">
            <w:pPr>
              <w:pStyle w:val="BodyText"/>
              <w:spacing w:line="276" w:lineRule="auto"/>
              <w:ind w:left="720"/>
              <w:jc w:val="both"/>
              <w:rPr>
                <w:rFonts w:asciiTheme="minorHAnsi" w:hAnsiTheme="minorHAnsi" w:cstheme="minorHAnsi"/>
                <w:sz w:val="24"/>
                <w:szCs w:val="24"/>
              </w:rPr>
            </w:pPr>
          </w:p>
        </w:tc>
        <w:tc>
          <w:tcPr>
            <w:tcW w:w="4485" w:type="dxa"/>
          </w:tcPr>
          <w:p w14:paraId="3CBCA7CC"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Chaplaincy Team</w:t>
            </w:r>
          </w:p>
          <w:p w14:paraId="2C7E1E25"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Student Council</w:t>
            </w:r>
          </w:p>
          <w:p w14:paraId="7D572D88" w14:textId="310D1D81"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Extra-Curricular activities</w:t>
            </w:r>
          </w:p>
          <w:p w14:paraId="7D63BB81" w14:textId="150F2505"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School Meals Programme</w:t>
            </w:r>
          </w:p>
          <w:p w14:paraId="4AB47361" w14:textId="77777777"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School App notify parents of student absence</w:t>
            </w:r>
          </w:p>
          <w:p w14:paraId="07BB28E2" w14:textId="7E60C056" w:rsidR="009F2639" w:rsidRDefault="009F2639"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Access to attendance record on VSware for parents</w:t>
            </w:r>
          </w:p>
          <w:p w14:paraId="60BFB101" w14:textId="55AC481C" w:rsidR="008A3A37" w:rsidRDefault="008A3A37"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Attendance taken each class by the teacher</w:t>
            </w:r>
          </w:p>
          <w:p w14:paraId="12089B67" w14:textId="77777777" w:rsidR="009F2639" w:rsidRDefault="009F2639" w:rsidP="009F2639">
            <w:pPr>
              <w:pStyle w:val="BodyText"/>
              <w:spacing w:line="276" w:lineRule="auto"/>
              <w:ind w:left="360"/>
              <w:jc w:val="both"/>
              <w:rPr>
                <w:rFonts w:asciiTheme="minorHAnsi" w:hAnsiTheme="minorHAnsi" w:cstheme="minorHAnsi"/>
                <w:sz w:val="24"/>
                <w:szCs w:val="24"/>
              </w:rPr>
            </w:pPr>
          </w:p>
        </w:tc>
      </w:tr>
    </w:tbl>
    <w:p w14:paraId="16559A65" w14:textId="0E44389E" w:rsidR="009F2639" w:rsidRDefault="009F2639" w:rsidP="00EB737F">
      <w:pPr>
        <w:pStyle w:val="BodyText"/>
        <w:spacing w:line="276" w:lineRule="auto"/>
        <w:ind w:left="21"/>
        <w:jc w:val="both"/>
        <w:rPr>
          <w:rFonts w:asciiTheme="minorHAnsi" w:hAnsiTheme="minorHAnsi" w:cstheme="minorHAnsi"/>
          <w:b/>
          <w:sz w:val="28"/>
          <w:szCs w:val="28"/>
          <w:u w:val="single"/>
        </w:rPr>
      </w:pPr>
    </w:p>
    <w:p w14:paraId="36A85922" w14:textId="4011B630" w:rsidR="009F2639" w:rsidRDefault="009F2639" w:rsidP="00EB737F">
      <w:pPr>
        <w:pStyle w:val="BodyText"/>
        <w:spacing w:line="276" w:lineRule="auto"/>
        <w:ind w:left="21"/>
        <w:jc w:val="both"/>
        <w:rPr>
          <w:rFonts w:asciiTheme="minorHAnsi" w:hAnsiTheme="minorHAnsi" w:cstheme="minorHAnsi"/>
          <w:b/>
          <w:sz w:val="28"/>
          <w:szCs w:val="28"/>
          <w:u w:val="single"/>
        </w:rPr>
      </w:pPr>
      <w:r>
        <w:rPr>
          <w:rFonts w:asciiTheme="minorHAnsi" w:hAnsiTheme="minorHAnsi" w:cstheme="minorHAnsi"/>
          <w:b/>
          <w:sz w:val="28"/>
          <w:szCs w:val="28"/>
        </w:rPr>
        <w:t xml:space="preserve">Targeted </w:t>
      </w:r>
      <w:r w:rsidRPr="009F2639">
        <w:rPr>
          <w:rFonts w:asciiTheme="minorHAnsi" w:hAnsiTheme="minorHAnsi" w:cstheme="minorHAnsi"/>
          <w:b/>
          <w:sz w:val="28"/>
          <w:szCs w:val="28"/>
        </w:rPr>
        <w:t>Interventions to promote attendance</w:t>
      </w:r>
    </w:p>
    <w:tbl>
      <w:tblPr>
        <w:tblStyle w:val="TableGrid"/>
        <w:tblW w:w="0" w:type="auto"/>
        <w:tblLook w:val="04A0" w:firstRow="1" w:lastRow="0" w:firstColumn="1" w:lastColumn="0" w:noHBand="0" w:noVBand="1"/>
      </w:tblPr>
      <w:tblGrid>
        <w:gridCol w:w="4531"/>
        <w:gridCol w:w="4485"/>
      </w:tblGrid>
      <w:tr w:rsidR="009F2639" w:rsidRPr="00D0188F" w14:paraId="09187680" w14:textId="77777777" w:rsidTr="005B5A92">
        <w:tc>
          <w:tcPr>
            <w:tcW w:w="9016" w:type="dxa"/>
            <w:gridSpan w:val="2"/>
          </w:tcPr>
          <w:p w14:paraId="51B7893B" w14:textId="1CC66CA7" w:rsidR="009F2639" w:rsidRPr="00D0188F" w:rsidRDefault="009F2639" w:rsidP="005B5A92">
            <w:pPr>
              <w:pStyle w:val="BodyText"/>
              <w:spacing w:line="276" w:lineRule="auto"/>
              <w:jc w:val="both"/>
              <w:rPr>
                <w:rFonts w:asciiTheme="minorHAnsi" w:hAnsiTheme="minorHAnsi" w:cstheme="minorHAnsi"/>
                <w:sz w:val="24"/>
                <w:szCs w:val="24"/>
              </w:rPr>
            </w:pPr>
            <w:r w:rsidRPr="00D0188F">
              <w:rPr>
                <w:rFonts w:asciiTheme="minorHAnsi" w:hAnsiTheme="minorHAnsi" w:cstheme="minorHAnsi"/>
                <w:sz w:val="24"/>
                <w:szCs w:val="24"/>
              </w:rPr>
              <w:t xml:space="preserve">The </w:t>
            </w:r>
            <w:r>
              <w:rPr>
                <w:rFonts w:asciiTheme="minorHAnsi" w:hAnsiTheme="minorHAnsi" w:cstheme="minorHAnsi"/>
                <w:sz w:val="24"/>
                <w:szCs w:val="24"/>
              </w:rPr>
              <w:t xml:space="preserve">targeted </w:t>
            </w:r>
            <w:r w:rsidRPr="00D0188F">
              <w:rPr>
                <w:rFonts w:asciiTheme="minorHAnsi" w:hAnsiTheme="minorHAnsi" w:cstheme="minorHAnsi"/>
                <w:sz w:val="24"/>
                <w:szCs w:val="24"/>
              </w:rPr>
              <w:t xml:space="preserve">interventions </w:t>
            </w:r>
            <w:r w:rsidRPr="00D0188F">
              <w:rPr>
                <w:rFonts w:asciiTheme="minorHAnsi" w:hAnsiTheme="minorHAnsi" w:cstheme="minorHAnsi"/>
              </w:rPr>
              <w:t>outlined below are designed to</w:t>
            </w:r>
            <w:r w:rsidRPr="00D0188F">
              <w:rPr>
                <w:rFonts w:asciiTheme="minorHAnsi" w:hAnsiTheme="minorHAnsi" w:cstheme="minorHAnsi"/>
                <w:sz w:val="24"/>
                <w:szCs w:val="24"/>
              </w:rPr>
              <w:t xml:space="preserve"> have a positive impact on student attendance</w:t>
            </w:r>
            <w:r>
              <w:rPr>
                <w:rFonts w:asciiTheme="minorHAnsi" w:hAnsiTheme="minorHAnsi" w:cstheme="minorHAnsi"/>
                <w:sz w:val="24"/>
                <w:szCs w:val="24"/>
              </w:rPr>
              <w:t>.  The implementation of these interventions will depend on individual student circumstances.</w:t>
            </w:r>
          </w:p>
        </w:tc>
      </w:tr>
      <w:tr w:rsidR="009F2639" w14:paraId="6D90ACE5" w14:textId="77777777" w:rsidTr="005B5A92">
        <w:tc>
          <w:tcPr>
            <w:tcW w:w="4531" w:type="dxa"/>
          </w:tcPr>
          <w:p w14:paraId="6BC648CD" w14:textId="77777777" w:rsidR="000D351C" w:rsidRDefault="000D351C" w:rsidP="009F2639">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Differentiated curriculum for certain students</w:t>
            </w:r>
          </w:p>
          <w:p w14:paraId="73ADB579" w14:textId="1A36AE9B" w:rsidR="009F2639" w:rsidRDefault="009F2639" w:rsidP="009F2639">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AEN </w:t>
            </w:r>
            <w:r w:rsidR="000D351C">
              <w:rPr>
                <w:rFonts w:asciiTheme="minorHAnsi" w:hAnsiTheme="minorHAnsi" w:cstheme="minorHAnsi"/>
                <w:sz w:val="24"/>
                <w:szCs w:val="24"/>
              </w:rPr>
              <w:t>Support</w:t>
            </w:r>
          </w:p>
          <w:p w14:paraId="00B6E96B" w14:textId="77777777" w:rsidR="000D351C" w:rsidRDefault="009F2639" w:rsidP="000D351C">
            <w:pPr>
              <w:pStyle w:val="BodyText"/>
              <w:numPr>
                <w:ilvl w:val="0"/>
                <w:numId w:val="17"/>
              </w:numPr>
              <w:spacing w:line="276" w:lineRule="auto"/>
              <w:jc w:val="both"/>
              <w:rPr>
                <w:rFonts w:asciiTheme="minorHAnsi" w:hAnsiTheme="minorHAnsi" w:cstheme="minorHAnsi"/>
                <w:sz w:val="24"/>
                <w:szCs w:val="24"/>
              </w:rPr>
            </w:pPr>
            <w:r>
              <w:rPr>
                <w:rFonts w:asciiTheme="minorHAnsi" w:hAnsiTheme="minorHAnsi" w:cstheme="minorHAnsi"/>
                <w:sz w:val="24"/>
                <w:szCs w:val="24"/>
              </w:rPr>
              <w:t>JCSP Programme</w:t>
            </w:r>
          </w:p>
          <w:p w14:paraId="5A778C82" w14:textId="77777777" w:rsidR="000D351C" w:rsidRDefault="000D351C" w:rsidP="000D351C">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Homework Club</w:t>
            </w:r>
          </w:p>
          <w:p w14:paraId="34696713" w14:textId="4D573882" w:rsidR="000D351C" w:rsidRDefault="000D351C" w:rsidP="000D351C">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Meetings with Guidance Counsellor or Chaplain</w:t>
            </w:r>
            <w:r w:rsidR="008A3A37">
              <w:rPr>
                <w:rFonts w:asciiTheme="minorHAnsi" w:hAnsiTheme="minorHAnsi" w:cstheme="minorHAnsi"/>
                <w:sz w:val="24"/>
                <w:szCs w:val="24"/>
              </w:rPr>
              <w:t>, SEN support</w:t>
            </w:r>
          </w:p>
          <w:p w14:paraId="533624FF" w14:textId="2CF62B8C" w:rsidR="000D351C" w:rsidRPr="00921486" w:rsidRDefault="000D351C" w:rsidP="00921486">
            <w:pPr>
              <w:pStyle w:val="BodyText"/>
              <w:numPr>
                <w:ilvl w:val="0"/>
                <w:numId w:val="17"/>
              </w:numPr>
              <w:spacing w:line="276" w:lineRule="auto"/>
              <w:jc w:val="both"/>
              <w:rPr>
                <w:rFonts w:asciiTheme="minorHAnsi" w:hAnsiTheme="minorHAnsi" w:cstheme="minorHAnsi"/>
                <w:sz w:val="24"/>
                <w:szCs w:val="24"/>
              </w:rPr>
            </w:pPr>
            <w:r w:rsidRPr="000D351C">
              <w:rPr>
                <w:rFonts w:asciiTheme="minorHAnsi" w:hAnsiTheme="minorHAnsi" w:cstheme="minorHAnsi"/>
                <w:sz w:val="24"/>
                <w:szCs w:val="24"/>
              </w:rPr>
              <w:t>Educational Welfare Officer</w:t>
            </w:r>
          </w:p>
        </w:tc>
        <w:tc>
          <w:tcPr>
            <w:tcW w:w="4485" w:type="dxa"/>
          </w:tcPr>
          <w:p w14:paraId="177F4E73" w14:textId="4AA41845" w:rsidR="009F2639"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Home Tuition</w:t>
            </w:r>
          </w:p>
          <w:p w14:paraId="1443FD24" w14:textId="02201601" w:rsidR="000D351C"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Home based Summer Programme</w:t>
            </w:r>
          </w:p>
          <w:p w14:paraId="5102A56A" w14:textId="3D5E39EB" w:rsidR="000D351C" w:rsidRDefault="000D351C" w:rsidP="009F2639">
            <w:pPr>
              <w:pStyle w:val="BodyText"/>
              <w:numPr>
                <w:ilvl w:val="0"/>
                <w:numId w:val="17"/>
              </w:numPr>
              <w:spacing w:line="276" w:lineRule="auto"/>
              <w:ind w:left="481"/>
              <w:jc w:val="both"/>
              <w:rPr>
                <w:rFonts w:asciiTheme="minorHAnsi" w:hAnsiTheme="minorHAnsi" w:cstheme="minorHAnsi"/>
                <w:sz w:val="24"/>
                <w:szCs w:val="24"/>
              </w:rPr>
            </w:pPr>
            <w:r>
              <w:rPr>
                <w:rFonts w:asciiTheme="minorHAnsi" w:hAnsiTheme="minorHAnsi" w:cstheme="minorHAnsi"/>
                <w:sz w:val="24"/>
                <w:szCs w:val="24"/>
              </w:rPr>
              <w:t>Outside agencies including: Nationals Educational Psychological Service (NEPS), National Council for Special Education (NCSE), HSE, Child and Adolescent Mental Health Services (CAMHS), TUSLA, Mind Space Mayo and other relevant organisations.</w:t>
            </w:r>
          </w:p>
        </w:tc>
      </w:tr>
    </w:tbl>
    <w:p w14:paraId="3E236B38" w14:textId="77777777" w:rsidR="008A3A37" w:rsidRDefault="008A3A37" w:rsidP="00EB737F">
      <w:pPr>
        <w:pStyle w:val="BodyText"/>
        <w:spacing w:line="276" w:lineRule="auto"/>
        <w:ind w:left="21"/>
        <w:jc w:val="both"/>
        <w:rPr>
          <w:rFonts w:asciiTheme="minorHAnsi" w:hAnsiTheme="minorHAnsi" w:cstheme="minorHAnsi"/>
          <w:b/>
          <w:sz w:val="28"/>
          <w:szCs w:val="28"/>
          <w:u w:val="single"/>
        </w:rPr>
      </w:pPr>
    </w:p>
    <w:p w14:paraId="5D97B809" w14:textId="2630EDE7" w:rsidR="001A77A8" w:rsidRPr="00EB737F" w:rsidRDefault="001A77A8" w:rsidP="00EB737F">
      <w:pPr>
        <w:pStyle w:val="BodyText"/>
        <w:spacing w:line="276" w:lineRule="auto"/>
        <w:ind w:left="21"/>
        <w:jc w:val="both"/>
        <w:rPr>
          <w:rFonts w:asciiTheme="minorHAnsi" w:hAnsiTheme="minorHAnsi" w:cstheme="minorHAnsi"/>
          <w:b/>
          <w:sz w:val="28"/>
          <w:szCs w:val="28"/>
          <w:u w:val="single"/>
        </w:rPr>
      </w:pPr>
      <w:r w:rsidRPr="00157C39">
        <w:rPr>
          <w:rFonts w:asciiTheme="minorHAnsi" w:hAnsiTheme="minorHAnsi" w:cstheme="minorHAnsi"/>
          <w:b/>
          <w:sz w:val="28"/>
          <w:szCs w:val="28"/>
          <w:u w:val="single"/>
        </w:rPr>
        <w:t>Adoption</w:t>
      </w:r>
      <w:r w:rsidRPr="00B12C04">
        <w:rPr>
          <w:rFonts w:asciiTheme="minorHAnsi" w:hAnsiTheme="minorHAnsi" w:cstheme="minorHAnsi"/>
          <w:b/>
        </w:rPr>
        <w:t xml:space="preserve"> </w:t>
      </w:r>
      <w:r w:rsidRPr="00B12C04">
        <w:rPr>
          <w:rFonts w:asciiTheme="minorHAnsi" w:hAnsiTheme="minorHAnsi" w:cstheme="minorHAnsi"/>
        </w:rPr>
        <w:t xml:space="preserve"> </w:t>
      </w:r>
    </w:p>
    <w:p w14:paraId="207C2569" w14:textId="77777777" w:rsidR="001A77A8" w:rsidRPr="003B3949"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was adopted by The Board of Management on </w:t>
      </w:r>
      <w:r>
        <w:rPr>
          <w:rFonts w:cstheme="minorHAnsi"/>
        </w:rPr>
        <w:t>__________________</w:t>
      </w:r>
      <w:r w:rsidRPr="003B3949">
        <w:rPr>
          <w:rFonts w:cstheme="minorHAnsi"/>
        </w:rPr>
        <w:t xml:space="preserve"> </w:t>
      </w:r>
    </w:p>
    <w:p w14:paraId="55B3F573" w14:textId="77777777" w:rsidR="001A77A8" w:rsidRPr="00B12C04" w:rsidRDefault="001A77A8" w:rsidP="00EB737F">
      <w:pPr>
        <w:spacing w:after="0" w:line="276" w:lineRule="auto"/>
        <w:ind w:left="993"/>
        <w:jc w:val="both"/>
        <w:rPr>
          <w:rFonts w:cstheme="minorHAnsi"/>
        </w:rPr>
      </w:pPr>
    </w:p>
    <w:p w14:paraId="73DC217A" w14:textId="77777777" w:rsidR="001A77A8"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has been made available to school personnel, Student Council, Parents' Association, and has been published on the school website. A copy will be made available to the Department of Education and to the </w:t>
      </w:r>
      <w:r>
        <w:rPr>
          <w:rFonts w:cstheme="minorHAnsi"/>
        </w:rPr>
        <w:t>Trustees,</w:t>
      </w:r>
      <w:r w:rsidRPr="00B12C04">
        <w:rPr>
          <w:rFonts w:cstheme="minorHAnsi"/>
        </w:rPr>
        <w:t xml:space="preserve"> if requested</w:t>
      </w:r>
      <w:r>
        <w:rPr>
          <w:rFonts w:cstheme="minorHAnsi"/>
        </w:rPr>
        <w:t>.</w:t>
      </w:r>
      <w:r w:rsidRPr="00B12C04">
        <w:rPr>
          <w:rFonts w:cstheme="minorHAnsi"/>
        </w:rPr>
        <w:t xml:space="preserve"> </w:t>
      </w:r>
    </w:p>
    <w:p w14:paraId="5EFD4A51" w14:textId="77777777" w:rsidR="001A77A8" w:rsidRPr="00B12C04" w:rsidRDefault="001A77A8" w:rsidP="00EB737F">
      <w:pPr>
        <w:spacing w:after="0" w:line="276" w:lineRule="auto"/>
        <w:ind w:left="993"/>
        <w:jc w:val="both"/>
        <w:rPr>
          <w:rFonts w:cstheme="minorHAnsi"/>
        </w:rPr>
      </w:pPr>
    </w:p>
    <w:p w14:paraId="3618EF27" w14:textId="77777777" w:rsidR="001A77A8" w:rsidRDefault="001A77A8" w:rsidP="00EB737F">
      <w:pPr>
        <w:numPr>
          <w:ilvl w:val="0"/>
          <w:numId w:val="13"/>
        </w:numPr>
        <w:spacing w:after="0" w:line="276" w:lineRule="auto"/>
        <w:ind w:left="993" w:hanging="240"/>
        <w:jc w:val="both"/>
        <w:rPr>
          <w:rFonts w:cstheme="minorHAnsi"/>
        </w:rPr>
      </w:pPr>
      <w:r w:rsidRPr="00B12C04">
        <w:rPr>
          <w:rFonts w:cstheme="minorHAnsi"/>
        </w:rPr>
        <w:t xml:space="preserve">This policy and its implementation will be reviewed by the Board of Management once in every school year. Written notification of the completion of this review will be provided to school personnel and Parents' Association and will be published on the school website.  </w:t>
      </w:r>
    </w:p>
    <w:p w14:paraId="759B69F4" w14:textId="77777777" w:rsidR="001A77A8" w:rsidRPr="00B12C04" w:rsidRDefault="001A77A8" w:rsidP="00EB737F">
      <w:pPr>
        <w:spacing w:after="0" w:line="276" w:lineRule="auto"/>
        <w:jc w:val="both"/>
        <w:rPr>
          <w:rFonts w:cstheme="minorHAnsi"/>
        </w:rPr>
      </w:pPr>
    </w:p>
    <w:p w14:paraId="663CBE15" w14:textId="77777777" w:rsidR="001A77A8" w:rsidRDefault="001A77A8" w:rsidP="00EB737F">
      <w:pPr>
        <w:spacing w:after="0" w:line="276" w:lineRule="auto"/>
        <w:ind w:left="993"/>
        <w:jc w:val="both"/>
        <w:rPr>
          <w:rFonts w:cstheme="minorHAnsi"/>
        </w:rPr>
      </w:pPr>
      <w:r w:rsidRPr="00B12C04">
        <w:rPr>
          <w:rFonts w:cstheme="minorHAnsi"/>
        </w:rPr>
        <w:t xml:space="preserve">A record of the review and its outcome will be made available, if requested, to the </w:t>
      </w:r>
      <w:r>
        <w:rPr>
          <w:rFonts w:cstheme="minorHAnsi"/>
        </w:rPr>
        <w:t>Trustee</w:t>
      </w:r>
      <w:r w:rsidRPr="00B12C04">
        <w:rPr>
          <w:rFonts w:cstheme="minorHAnsi"/>
        </w:rPr>
        <w:t xml:space="preserve"> and to the Department of Education. </w:t>
      </w:r>
    </w:p>
    <w:p w14:paraId="435522FD" w14:textId="77777777" w:rsidR="001A77A8" w:rsidRPr="00B12C04" w:rsidRDefault="001A77A8" w:rsidP="00EB737F">
      <w:pPr>
        <w:spacing w:after="0" w:line="276" w:lineRule="auto"/>
        <w:ind w:left="1082"/>
        <w:jc w:val="both"/>
        <w:rPr>
          <w:rFonts w:cstheme="minorHAnsi"/>
        </w:rPr>
      </w:pPr>
      <w:r w:rsidRPr="00B12C04">
        <w:rPr>
          <w:rFonts w:cstheme="minorHAnsi"/>
        </w:rPr>
        <w:t xml:space="preserve">  </w:t>
      </w:r>
    </w:p>
    <w:p w14:paraId="342C2B50" w14:textId="77777777" w:rsidR="001A77A8" w:rsidRPr="00B12C04" w:rsidRDefault="001A77A8" w:rsidP="00EB737F">
      <w:pPr>
        <w:spacing w:after="0" w:line="276" w:lineRule="auto"/>
        <w:ind w:left="1092" w:right="532"/>
        <w:jc w:val="both"/>
        <w:rPr>
          <w:rFonts w:cstheme="minorHAnsi"/>
        </w:rPr>
      </w:pPr>
      <w:r w:rsidRPr="00C35715">
        <w:rPr>
          <w:rFonts w:cstheme="minorHAnsi"/>
          <w:b/>
        </w:rPr>
        <w:t>Signed</w:t>
      </w:r>
      <w:r>
        <w:rPr>
          <w:rFonts w:cstheme="minorHAnsi"/>
          <w:b/>
        </w:rPr>
        <w:t>:</w:t>
      </w:r>
      <w:r w:rsidRPr="00B12C04">
        <w:rPr>
          <w:rFonts w:cstheme="minorHAnsi"/>
        </w:rPr>
        <w:t xml:space="preserve"> ___________________________ </w:t>
      </w:r>
      <w:r w:rsidRPr="00C35715">
        <w:rPr>
          <w:rFonts w:cstheme="minorHAnsi"/>
          <w:b/>
        </w:rPr>
        <w:t>Date:</w:t>
      </w:r>
      <w:r w:rsidRPr="00B12C04">
        <w:rPr>
          <w:rFonts w:cstheme="minorHAnsi"/>
        </w:rPr>
        <w:t xml:space="preserve"> ___________________  </w:t>
      </w:r>
    </w:p>
    <w:p w14:paraId="1D866904" w14:textId="77777777" w:rsidR="001A77A8" w:rsidRPr="00B12C04" w:rsidRDefault="001A77A8" w:rsidP="00EB737F">
      <w:pPr>
        <w:spacing w:after="0" w:line="276" w:lineRule="auto"/>
        <w:ind w:left="1082"/>
        <w:jc w:val="both"/>
        <w:rPr>
          <w:rFonts w:cstheme="minorHAnsi"/>
        </w:rPr>
      </w:pPr>
      <w:r w:rsidRPr="00B12C04">
        <w:rPr>
          <w:rFonts w:cstheme="minorHAnsi"/>
        </w:rPr>
        <w:t xml:space="preserve">  </w:t>
      </w:r>
    </w:p>
    <w:p w14:paraId="487786D5" w14:textId="77777777" w:rsidR="001A77A8" w:rsidRPr="00B12C04" w:rsidRDefault="001A77A8" w:rsidP="00EB737F">
      <w:pPr>
        <w:spacing w:after="0" w:line="276" w:lineRule="auto"/>
        <w:ind w:left="1092" w:right="532"/>
        <w:jc w:val="both"/>
        <w:rPr>
          <w:rFonts w:cstheme="minorHAnsi"/>
        </w:rPr>
      </w:pPr>
      <w:r w:rsidRPr="00C35715">
        <w:rPr>
          <w:rFonts w:cstheme="minorHAnsi"/>
          <w:b/>
        </w:rPr>
        <w:t>Signed</w:t>
      </w:r>
      <w:r>
        <w:rPr>
          <w:rFonts w:cstheme="minorHAnsi"/>
          <w:b/>
        </w:rPr>
        <w:t>:</w:t>
      </w:r>
      <w:r w:rsidRPr="00B12C04">
        <w:rPr>
          <w:rFonts w:cstheme="minorHAnsi"/>
        </w:rPr>
        <w:t xml:space="preserve"> ___________________________ </w:t>
      </w:r>
      <w:r w:rsidRPr="00C35715">
        <w:rPr>
          <w:rFonts w:cstheme="minorHAnsi"/>
          <w:b/>
        </w:rPr>
        <w:t>Date:</w:t>
      </w:r>
      <w:r w:rsidRPr="00B12C04">
        <w:rPr>
          <w:rFonts w:cstheme="minorHAnsi"/>
        </w:rPr>
        <w:t xml:space="preserve"> ___________________  </w:t>
      </w:r>
    </w:p>
    <w:p w14:paraId="2C7C850D" w14:textId="77777777" w:rsidR="001A77A8" w:rsidRDefault="001A77A8" w:rsidP="00EB737F">
      <w:pPr>
        <w:spacing w:after="0" w:line="276" w:lineRule="auto"/>
        <w:ind w:left="1092" w:right="532"/>
        <w:jc w:val="both"/>
        <w:rPr>
          <w:rFonts w:cstheme="minorHAnsi"/>
          <w:b/>
        </w:rPr>
      </w:pPr>
    </w:p>
    <w:p w14:paraId="40091E3D" w14:textId="77777777" w:rsidR="001A77A8" w:rsidRPr="00B12C04" w:rsidRDefault="001A77A8" w:rsidP="00EB737F">
      <w:pPr>
        <w:spacing w:after="0" w:line="276" w:lineRule="auto"/>
        <w:ind w:left="1092" w:right="532"/>
        <w:jc w:val="both"/>
        <w:rPr>
          <w:rFonts w:cstheme="minorHAnsi"/>
        </w:rPr>
      </w:pPr>
      <w:r w:rsidRPr="00C35715">
        <w:rPr>
          <w:rFonts w:cstheme="minorHAnsi"/>
          <w:b/>
        </w:rPr>
        <w:t>Date of next review</w:t>
      </w:r>
      <w:r>
        <w:rPr>
          <w:rFonts w:cstheme="minorHAnsi"/>
        </w:rPr>
        <w:t xml:space="preserve">: </w:t>
      </w:r>
      <w:r w:rsidRPr="00B12C04">
        <w:rPr>
          <w:rFonts w:cstheme="minorHAnsi"/>
        </w:rPr>
        <w:t xml:space="preserve">____________________ </w:t>
      </w:r>
    </w:p>
    <w:p w14:paraId="38D9CDD2" w14:textId="77777777" w:rsidR="001A77A8" w:rsidRPr="00B12C04" w:rsidRDefault="001A77A8" w:rsidP="00EB737F">
      <w:pPr>
        <w:spacing w:after="0" w:line="276" w:lineRule="auto"/>
        <w:ind w:left="1082"/>
        <w:jc w:val="both"/>
        <w:rPr>
          <w:rFonts w:cstheme="minorHAnsi"/>
        </w:rPr>
      </w:pPr>
    </w:p>
    <w:p w14:paraId="16B9CBF5" w14:textId="77777777" w:rsidR="001A77A8" w:rsidRDefault="001A77A8" w:rsidP="00EB737F">
      <w:pPr>
        <w:spacing w:line="276" w:lineRule="auto"/>
        <w:jc w:val="both"/>
      </w:pPr>
    </w:p>
    <w:p w14:paraId="0FF6AD48" w14:textId="256951D6" w:rsidR="001A77A8" w:rsidRPr="001A77A8" w:rsidRDefault="0040161C" w:rsidP="00EB737F">
      <w:pPr>
        <w:pStyle w:val="BodyText"/>
        <w:spacing w:line="276" w:lineRule="auto"/>
        <w:ind w:left="21"/>
        <w:jc w:val="both"/>
        <w:rPr>
          <w:rFonts w:asciiTheme="minorHAnsi" w:hAnsiTheme="minorHAnsi" w:cstheme="minorHAnsi"/>
          <w:sz w:val="24"/>
          <w:szCs w:val="24"/>
          <w:lang w:val="en-IE"/>
        </w:rPr>
      </w:pPr>
      <w:r w:rsidRPr="0040161C">
        <w:rPr>
          <w:rFonts w:asciiTheme="minorHAnsi" w:hAnsiTheme="minorHAnsi" w:cstheme="minorHAnsi"/>
          <w:sz w:val="24"/>
          <w:szCs w:val="24"/>
          <w:lang w:val="en-IE"/>
        </w:rPr>
        <w:t xml:space="preserve">The school may seek the assistance of the National Educational Psychological Service (NEPS), the National Council for Special Education (NCSE), the Health Service Executive (HSE), the Child and Adolescent Mental Health Services (CAMHS), </w:t>
      </w:r>
      <w:proofErr w:type="spellStart"/>
      <w:r w:rsidRPr="0040161C">
        <w:rPr>
          <w:rFonts w:asciiTheme="minorHAnsi" w:hAnsiTheme="minorHAnsi" w:cstheme="minorHAnsi"/>
          <w:sz w:val="24"/>
          <w:szCs w:val="24"/>
          <w:lang w:val="en-IE"/>
        </w:rPr>
        <w:t>Barnardos</w:t>
      </w:r>
      <w:proofErr w:type="spellEnd"/>
      <w:r w:rsidRPr="0040161C">
        <w:rPr>
          <w:rFonts w:asciiTheme="minorHAnsi" w:hAnsiTheme="minorHAnsi" w:cstheme="minorHAnsi"/>
          <w:sz w:val="24"/>
          <w:szCs w:val="24"/>
          <w:lang w:val="en-IE"/>
        </w:rPr>
        <w:t xml:space="preserve">, </w:t>
      </w:r>
      <w:proofErr w:type="spellStart"/>
      <w:r w:rsidRPr="0040161C">
        <w:rPr>
          <w:rFonts w:asciiTheme="minorHAnsi" w:hAnsiTheme="minorHAnsi" w:cstheme="minorHAnsi"/>
          <w:sz w:val="24"/>
          <w:szCs w:val="24"/>
          <w:lang w:val="en-IE"/>
        </w:rPr>
        <w:t>Tusla</w:t>
      </w:r>
      <w:proofErr w:type="spellEnd"/>
      <w:r w:rsidRPr="0040161C">
        <w:rPr>
          <w:rFonts w:asciiTheme="minorHAnsi" w:hAnsiTheme="minorHAnsi" w:cstheme="minorHAnsi"/>
          <w:sz w:val="24"/>
          <w:szCs w:val="24"/>
          <w:lang w:val="en-IE"/>
        </w:rPr>
        <w:t xml:space="preserve"> – The Child and Family Agency and any other organisation that may be of assistance.</w:t>
      </w:r>
    </w:p>
    <w:sectPr w:rsidR="001A77A8" w:rsidRPr="001A7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377"/>
    <w:multiLevelType w:val="hybridMultilevel"/>
    <w:tmpl w:val="7868CD10"/>
    <w:lvl w:ilvl="0" w:tplc="180CC38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573D9C"/>
    <w:multiLevelType w:val="hybridMultilevel"/>
    <w:tmpl w:val="71E49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F59B2"/>
    <w:multiLevelType w:val="hybridMultilevel"/>
    <w:tmpl w:val="E3A6E604"/>
    <w:lvl w:ilvl="0" w:tplc="A2B45B7A">
      <w:start w:val="1"/>
      <w:numFmt w:val="decimal"/>
      <w:lvlText w:val="%1."/>
      <w:lvlJc w:val="left"/>
      <w:pPr>
        <w:ind w:left="720" w:hanging="360"/>
      </w:pPr>
      <w:rPr>
        <w:rFonts w:hint="default"/>
        <w:b/>
        <w:sz w:val="32"/>
        <w:szCs w:val="3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0A22DE"/>
    <w:multiLevelType w:val="hybridMultilevel"/>
    <w:tmpl w:val="9D8A5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313D47"/>
    <w:multiLevelType w:val="hybridMultilevel"/>
    <w:tmpl w:val="1D861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E405DA"/>
    <w:multiLevelType w:val="hybridMultilevel"/>
    <w:tmpl w:val="5F189DC8"/>
    <w:lvl w:ilvl="0" w:tplc="18090001">
      <w:start w:val="1"/>
      <w:numFmt w:val="bullet"/>
      <w:lvlText w:val=""/>
      <w:lvlJc w:val="left"/>
      <w:pPr>
        <w:ind w:left="741" w:hanging="360"/>
      </w:pPr>
      <w:rPr>
        <w:rFonts w:ascii="Symbol" w:hAnsi="Symbol" w:hint="default"/>
      </w:rPr>
    </w:lvl>
    <w:lvl w:ilvl="1" w:tplc="18090003" w:tentative="1">
      <w:start w:val="1"/>
      <w:numFmt w:val="bullet"/>
      <w:lvlText w:val="o"/>
      <w:lvlJc w:val="left"/>
      <w:pPr>
        <w:ind w:left="1461" w:hanging="360"/>
      </w:pPr>
      <w:rPr>
        <w:rFonts w:ascii="Courier New" w:hAnsi="Courier New" w:cs="Courier New" w:hint="default"/>
      </w:rPr>
    </w:lvl>
    <w:lvl w:ilvl="2" w:tplc="18090005" w:tentative="1">
      <w:start w:val="1"/>
      <w:numFmt w:val="bullet"/>
      <w:lvlText w:val=""/>
      <w:lvlJc w:val="left"/>
      <w:pPr>
        <w:ind w:left="2181" w:hanging="360"/>
      </w:pPr>
      <w:rPr>
        <w:rFonts w:ascii="Wingdings" w:hAnsi="Wingdings" w:hint="default"/>
      </w:rPr>
    </w:lvl>
    <w:lvl w:ilvl="3" w:tplc="18090001" w:tentative="1">
      <w:start w:val="1"/>
      <w:numFmt w:val="bullet"/>
      <w:lvlText w:val=""/>
      <w:lvlJc w:val="left"/>
      <w:pPr>
        <w:ind w:left="2901" w:hanging="360"/>
      </w:pPr>
      <w:rPr>
        <w:rFonts w:ascii="Symbol" w:hAnsi="Symbol" w:hint="default"/>
      </w:rPr>
    </w:lvl>
    <w:lvl w:ilvl="4" w:tplc="18090003" w:tentative="1">
      <w:start w:val="1"/>
      <w:numFmt w:val="bullet"/>
      <w:lvlText w:val="o"/>
      <w:lvlJc w:val="left"/>
      <w:pPr>
        <w:ind w:left="3621" w:hanging="360"/>
      </w:pPr>
      <w:rPr>
        <w:rFonts w:ascii="Courier New" w:hAnsi="Courier New" w:cs="Courier New" w:hint="default"/>
      </w:rPr>
    </w:lvl>
    <w:lvl w:ilvl="5" w:tplc="18090005" w:tentative="1">
      <w:start w:val="1"/>
      <w:numFmt w:val="bullet"/>
      <w:lvlText w:val=""/>
      <w:lvlJc w:val="left"/>
      <w:pPr>
        <w:ind w:left="4341" w:hanging="360"/>
      </w:pPr>
      <w:rPr>
        <w:rFonts w:ascii="Wingdings" w:hAnsi="Wingdings" w:hint="default"/>
      </w:rPr>
    </w:lvl>
    <w:lvl w:ilvl="6" w:tplc="18090001" w:tentative="1">
      <w:start w:val="1"/>
      <w:numFmt w:val="bullet"/>
      <w:lvlText w:val=""/>
      <w:lvlJc w:val="left"/>
      <w:pPr>
        <w:ind w:left="5061" w:hanging="360"/>
      </w:pPr>
      <w:rPr>
        <w:rFonts w:ascii="Symbol" w:hAnsi="Symbol" w:hint="default"/>
      </w:rPr>
    </w:lvl>
    <w:lvl w:ilvl="7" w:tplc="18090003" w:tentative="1">
      <w:start w:val="1"/>
      <w:numFmt w:val="bullet"/>
      <w:lvlText w:val="o"/>
      <w:lvlJc w:val="left"/>
      <w:pPr>
        <w:ind w:left="5781" w:hanging="360"/>
      </w:pPr>
      <w:rPr>
        <w:rFonts w:ascii="Courier New" w:hAnsi="Courier New" w:cs="Courier New" w:hint="default"/>
      </w:rPr>
    </w:lvl>
    <w:lvl w:ilvl="8" w:tplc="18090005" w:tentative="1">
      <w:start w:val="1"/>
      <w:numFmt w:val="bullet"/>
      <w:lvlText w:val=""/>
      <w:lvlJc w:val="left"/>
      <w:pPr>
        <w:ind w:left="6501" w:hanging="360"/>
      </w:pPr>
      <w:rPr>
        <w:rFonts w:ascii="Wingdings" w:hAnsi="Wingdings" w:hint="default"/>
      </w:rPr>
    </w:lvl>
  </w:abstractNum>
  <w:abstractNum w:abstractNumId="6" w15:restartNumberingAfterBreak="0">
    <w:nsid w:val="3AE06CC9"/>
    <w:multiLevelType w:val="hybridMultilevel"/>
    <w:tmpl w:val="4FB41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2F3602"/>
    <w:multiLevelType w:val="hybridMultilevel"/>
    <w:tmpl w:val="6D3892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364BFC"/>
    <w:multiLevelType w:val="hybridMultilevel"/>
    <w:tmpl w:val="F7F88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8A20C5"/>
    <w:multiLevelType w:val="hybridMultilevel"/>
    <w:tmpl w:val="A0242CF0"/>
    <w:lvl w:ilvl="0" w:tplc="18090001">
      <w:start w:val="1"/>
      <w:numFmt w:val="bullet"/>
      <w:lvlText w:val=""/>
      <w:lvlJc w:val="left"/>
      <w:pPr>
        <w:ind w:left="741" w:hanging="360"/>
      </w:pPr>
      <w:rPr>
        <w:rFonts w:ascii="Symbol" w:hAnsi="Symbol" w:hint="default"/>
      </w:rPr>
    </w:lvl>
    <w:lvl w:ilvl="1" w:tplc="18090003" w:tentative="1">
      <w:start w:val="1"/>
      <w:numFmt w:val="bullet"/>
      <w:lvlText w:val="o"/>
      <w:lvlJc w:val="left"/>
      <w:pPr>
        <w:ind w:left="1461" w:hanging="360"/>
      </w:pPr>
      <w:rPr>
        <w:rFonts w:ascii="Courier New" w:hAnsi="Courier New" w:cs="Courier New" w:hint="default"/>
      </w:rPr>
    </w:lvl>
    <w:lvl w:ilvl="2" w:tplc="18090005" w:tentative="1">
      <w:start w:val="1"/>
      <w:numFmt w:val="bullet"/>
      <w:lvlText w:val=""/>
      <w:lvlJc w:val="left"/>
      <w:pPr>
        <w:ind w:left="2181" w:hanging="360"/>
      </w:pPr>
      <w:rPr>
        <w:rFonts w:ascii="Wingdings" w:hAnsi="Wingdings" w:hint="default"/>
      </w:rPr>
    </w:lvl>
    <w:lvl w:ilvl="3" w:tplc="18090001" w:tentative="1">
      <w:start w:val="1"/>
      <w:numFmt w:val="bullet"/>
      <w:lvlText w:val=""/>
      <w:lvlJc w:val="left"/>
      <w:pPr>
        <w:ind w:left="2901" w:hanging="360"/>
      </w:pPr>
      <w:rPr>
        <w:rFonts w:ascii="Symbol" w:hAnsi="Symbol" w:hint="default"/>
      </w:rPr>
    </w:lvl>
    <w:lvl w:ilvl="4" w:tplc="18090003" w:tentative="1">
      <w:start w:val="1"/>
      <w:numFmt w:val="bullet"/>
      <w:lvlText w:val="o"/>
      <w:lvlJc w:val="left"/>
      <w:pPr>
        <w:ind w:left="3621" w:hanging="360"/>
      </w:pPr>
      <w:rPr>
        <w:rFonts w:ascii="Courier New" w:hAnsi="Courier New" w:cs="Courier New" w:hint="default"/>
      </w:rPr>
    </w:lvl>
    <w:lvl w:ilvl="5" w:tplc="18090005" w:tentative="1">
      <w:start w:val="1"/>
      <w:numFmt w:val="bullet"/>
      <w:lvlText w:val=""/>
      <w:lvlJc w:val="left"/>
      <w:pPr>
        <w:ind w:left="4341" w:hanging="360"/>
      </w:pPr>
      <w:rPr>
        <w:rFonts w:ascii="Wingdings" w:hAnsi="Wingdings" w:hint="default"/>
      </w:rPr>
    </w:lvl>
    <w:lvl w:ilvl="6" w:tplc="18090001" w:tentative="1">
      <w:start w:val="1"/>
      <w:numFmt w:val="bullet"/>
      <w:lvlText w:val=""/>
      <w:lvlJc w:val="left"/>
      <w:pPr>
        <w:ind w:left="5061" w:hanging="360"/>
      </w:pPr>
      <w:rPr>
        <w:rFonts w:ascii="Symbol" w:hAnsi="Symbol" w:hint="default"/>
      </w:rPr>
    </w:lvl>
    <w:lvl w:ilvl="7" w:tplc="18090003" w:tentative="1">
      <w:start w:val="1"/>
      <w:numFmt w:val="bullet"/>
      <w:lvlText w:val="o"/>
      <w:lvlJc w:val="left"/>
      <w:pPr>
        <w:ind w:left="5781" w:hanging="360"/>
      </w:pPr>
      <w:rPr>
        <w:rFonts w:ascii="Courier New" w:hAnsi="Courier New" w:cs="Courier New" w:hint="default"/>
      </w:rPr>
    </w:lvl>
    <w:lvl w:ilvl="8" w:tplc="18090005" w:tentative="1">
      <w:start w:val="1"/>
      <w:numFmt w:val="bullet"/>
      <w:lvlText w:val=""/>
      <w:lvlJc w:val="left"/>
      <w:pPr>
        <w:ind w:left="6501" w:hanging="360"/>
      </w:pPr>
      <w:rPr>
        <w:rFonts w:ascii="Wingdings" w:hAnsi="Wingdings" w:hint="default"/>
      </w:rPr>
    </w:lvl>
  </w:abstractNum>
  <w:abstractNum w:abstractNumId="10" w15:restartNumberingAfterBreak="0">
    <w:nsid w:val="469D29ED"/>
    <w:multiLevelType w:val="hybridMultilevel"/>
    <w:tmpl w:val="5EE4D9D6"/>
    <w:lvl w:ilvl="0" w:tplc="A822970E">
      <w:start w:val="1"/>
      <w:numFmt w:val="bullet"/>
      <w:lvlText w:val="-"/>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80B84">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982C20">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EC3CA">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6DBA4">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201C52">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E46AF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6E2FA">
      <w:start w:val="1"/>
      <w:numFmt w:val="bullet"/>
      <w:lvlText w:val="o"/>
      <w:lvlJc w:val="left"/>
      <w:pPr>
        <w:ind w:left="4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CED7CC">
      <w:start w:val="1"/>
      <w:numFmt w:val="bullet"/>
      <w:lvlText w:val="▪"/>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E01D62"/>
    <w:multiLevelType w:val="hybridMultilevel"/>
    <w:tmpl w:val="544A220A"/>
    <w:lvl w:ilvl="0" w:tplc="1F58ED18">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376E6E"/>
    <w:multiLevelType w:val="hybridMultilevel"/>
    <w:tmpl w:val="96525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E506D5"/>
    <w:multiLevelType w:val="hybridMultilevel"/>
    <w:tmpl w:val="A93AB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D017B6"/>
    <w:multiLevelType w:val="hybridMultilevel"/>
    <w:tmpl w:val="E0A49654"/>
    <w:lvl w:ilvl="0" w:tplc="BD56FB2C">
      <w:start w:val="1"/>
      <w:numFmt w:val="decimal"/>
      <w:lvlText w:val="%1."/>
      <w:lvlJc w:val="left"/>
      <w:pPr>
        <w:ind w:left="132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4404E106">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E56FA">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C821C">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38">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E45E0">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4E656">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0E936">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820DE">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792520"/>
    <w:multiLevelType w:val="hybridMultilevel"/>
    <w:tmpl w:val="375AF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6364B5"/>
    <w:multiLevelType w:val="hybridMultilevel"/>
    <w:tmpl w:val="9B381C10"/>
    <w:lvl w:ilvl="0" w:tplc="180CC38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3"/>
  </w:num>
  <w:num w:numId="7">
    <w:abstractNumId w:val="8"/>
  </w:num>
  <w:num w:numId="8">
    <w:abstractNumId w:val="7"/>
  </w:num>
  <w:num w:numId="9">
    <w:abstractNumId w:val="13"/>
  </w:num>
  <w:num w:numId="10">
    <w:abstractNumId w:val="1"/>
  </w:num>
  <w:num w:numId="11">
    <w:abstractNumId w:val="15"/>
  </w:num>
  <w:num w:numId="12">
    <w:abstractNumId w:val="11"/>
  </w:num>
  <w:num w:numId="13">
    <w:abstractNumId w:val="14"/>
  </w:num>
  <w:num w:numId="14">
    <w:abstractNumId w:val="12"/>
  </w:num>
  <w:num w:numId="15">
    <w:abstractNumId w:val="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47"/>
    <w:rsid w:val="0009725E"/>
    <w:rsid w:val="000D351C"/>
    <w:rsid w:val="000E4529"/>
    <w:rsid w:val="000F3100"/>
    <w:rsid w:val="00140C1D"/>
    <w:rsid w:val="00153797"/>
    <w:rsid w:val="00157C39"/>
    <w:rsid w:val="00162F6D"/>
    <w:rsid w:val="001839D1"/>
    <w:rsid w:val="001A77A8"/>
    <w:rsid w:val="00205A88"/>
    <w:rsid w:val="00226AA4"/>
    <w:rsid w:val="00235F5E"/>
    <w:rsid w:val="002522D8"/>
    <w:rsid w:val="00254307"/>
    <w:rsid w:val="002D6C50"/>
    <w:rsid w:val="002E2536"/>
    <w:rsid w:val="00351331"/>
    <w:rsid w:val="00371F85"/>
    <w:rsid w:val="003F19A0"/>
    <w:rsid w:val="0040161C"/>
    <w:rsid w:val="00444234"/>
    <w:rsid w:val="0045795F"/>
    <w:rsid w:val="004B7A2A"/>
    <w:rsid w:val="00513C82"/>
    <w:rsid w:val="005341E1"/>
    <w:rsid w:val="005443B1"/>
    <w:rsid w:val="00546AD6"/>
    <w:rsid w:val="005624D4"/>
    <w:rsid w:val="005A7B6B"/>
    <w:rsid w:val="005D16ED"/>
    <w:rsid w:val="00644FDE"/>
    <w:rsid w:val="006713CC"/>
    <w:rsid w:val="00753063"/>
    <w:rsid w:val="007A2B17"/>
    <w:rsid w:val="007B01B1"/>
    <w:rsid w:val="007B49BF"/>
    <w:rsid w:val="007B5E2E"/>
    <w:rsid w:val="007F3479"/>
    <w:rsid w:val="00864328"/>
    <w:rsid w:val="00884FE7"/>
    <w:rsid w:val="008A3A37"/>
    <w:rsid w:val="00921486"/>
    <w:rsid w:val="0093560A"/>
    <w:rsid w:val="00940CE0"/>
    <w:rsid w:val="009C770F"/>
    <w:rsid w:val="009E1B8E"/>
    <w:rsid w:val="009F2639"/>
    <w:rsid w:val="00A30644"/>
    <w:rsid w:val="00A35D56"/>
    <w:rsid w:val="00A410F1"/>
    <w:rsid w:val="00A501ED"/>
    <w:rsid w:val="00A53E50"/>
    <w:rsid w:val="00A70DF5"/>
    <w:rsid w:val="00A77765"/>
    <w:rsid w:val="00A82369"/>
    <w:rsid w:val="00B35014"/>
    <w:rsid w:val="00B64984"/>
    <w:rsid w:val="00B95011"/>
    <w:rsid w:val="00BB6F41"/>
    <w:rsid w:val="00BC18D5"/>
    <w:rsid w:val="00BF0DA5"/>
    <w:rsid w:val="00C242EE"/>
    <w:rsid w:val="00C512CD"/>
    <w:rsid w:val="00C76CCB"/>
    <w:rsid w:val="00C9168B"/>
    <w:rsid w:val="00CE7D96"/>
    <w:rsid w:val="00D0188F"/>
    <w:rsid w:val="00D06D4F"/>
    <w:rsid w:val="00D17EE0"/>
    <w:rsid w:val="00D5151A"/>
    <w:rsid w:val="00DB4984"/>
    <w:rsid w:val="00DC6EF1"/>
    <w:rsid w:val="00DF6EB8"/>
    <w:rsid w:val="00E25EFC"/>
    <w:rsid w:val="00E32957"/>
    <w:rsid w:val="00E46A47"/>
    <w:rsid w:val="00EA6F36"/>
    <w:rsid w:val="00EB737F"/>
    <w:rsid w:val="00EC1C43"/>
    <w:rsid w:val="00EC2082"/>
    <w:rsid w:val="00EC5F01"/>
    <w:rsid w:val="00EE468F"/>
    <w:rsid w:val="00F05F58"/>
    <w:rsid w:val="00F178C7"/>
    <w:rsid w:val="00F73489"/>
    <w:rsid w:val="00FD2176"/>
    <w:rsid w:val="00FF3C1B"/>
    <w:rsid w:val="00FF4C11"/>
    <w:rsid w:val="02EB7B95"/>
    <w:rsid w:val="203708AC"/>
    <w:rsid w:val="216BD11A"/>
    <w:rsid w:val="2BAF99E4"/>
    <w:rsid w:val="415CE068"/>
    <w:rsid w:val="4B2F101E"/>
    <w:rsid w:val="4C101B04"/>
    <w:rsid w:val="4EAE964F"/>
    <w:rsid w:val="5350323A"/>
    <w:rsid w:val="54D5E0EA"/>
    <w:rsid w:val="56636937"/>
    <w:rsid w:val="56E9987D"/>
    <w:rsid w:val="5966B3CF"/>
    <w:rsid w:val="5EED01AC"/>
    <w:rsid w:val="61E8BB96"/>
    <w:rsid w:val="770F4D09"/>
    <w:rsid w:val="7BF57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E408"/>
  <w15:chartTrackingRefBased/>
  <w15:docId w15:val="{09477DDF-3BFE-4B92-8678-6A7885AA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E46A47"/>
    <w:pPr>
      <w:keepNext/>
      <w:keepLines/>
      <w:spacing w:after="211"/>
      <w:ind w:left="449" w:hanging="10"/>
      <w:outlineLvl w:val="0"/>
    </w:pPr>
    <w:rPr>
      <w:rFonts w:ascii="Times New Roman" w:eastAsia="Times New Roman" w:hAnsi="Times New Roman" w:cs="Times New Roman"/>
      <w:b/>
      <w:color w:val="000000"/>
      <w:sz w:val="2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47"/>
    <w:rPr>
      <w:rFonts w:ascii="Times New Roman" w:eastAsia="Times New Roman" w:hAnsi="Times New Roman" w:cs="Times New Roman"/>
      <w:b/>
      <w:color w:val="000000"/>
      <w:sz w:val="28"/>
      <w:lang w:eastAsia="en-IE"/>
    </w:rPr>
  </w:style>
  <w:style w:type="paragraph" w:styleId="ListParagraph">
    <w:name w:val="List Paragraph"/>
    <w:basedOn w:val="Normal"/>
    <w:uiPriority w:val="34"/>
    <w:qFormat/>
    <w:rsid w:val="00E46A47"/>
    <w:pPr>
      <w:ind w:left="720"/>
      <w:contextualSpacing/>
    </w:pPr>
  </w:style>
  <w:style w:type="table" w:styleId="TableGrid">
    <w:name w:val="Table Grid"/>
    <w:basedOn w:val="TableNormal"/>
    <w:uiPriority w:val="39"/>
    <w:rsid w:val="00E4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62F6D"/>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162F6D"/>
    <w:rPr>
      <w:rFonts w:ascii="Calibri" w:eastAsia="Calibri" w:hAnsi="Calibri" w:cs="Times New Roman"/>
      <w:lang w:val="en-US"/>
    </w:rPr>
  </w:style>
  <w:style w:type="paragraph" w:styleId="BalloonText">
    <w:name w:val="Balloon Text"/>
    <w:basedOn w:val="Normal"/>
    <w:link w:val="BalloonTextChar"/>
    <w:uiPriority w:val="99"/>
    <w:semiHidden/>
    <w:unhideWhenUsed/>
    <w:rsid w:val="00A50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0ef256-caaf-4eb2-b90e-7bb5f3b003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7354B8C70284A90D114BAD3ACE848" ma:contentTypeVersion="18" ma:contentTypeDescription="Create a new document." ma:contentTypeScope="" ma:versionID="5c21aa5608df2397b87b9444f5e8639c">
  <xsd:schema xmlns:xsd="http://www.w3.org/2001/XMLSchema" xmlns:xs="http://www.w3.org/2001/XMLSchema" xmlns:p="http://schemas.microsoft.com/office/2006/metadata/properties" xmlns:ns3="5d0ef256-caaf-4eb2-b90e-7bb5f3b003cd" xmlns:ns4="c7e883c6-a7f7-4167-bbcc-191b9a4c3723" targetNamespace="http://schemas.microsoft.com/office/2006/metadata/properties" ma:root="true" ma:fieldsID="8f69c0de0228bbe525819c86eab1acae" ns3:_="" ns4:_="">
    <xsd:import namespace="5d0ef256-caaf-4eb2-b90e-7bb5f3b003cd"/>
    <xsd:import namespace="c7e883c6-a7f7-4167-bbcc-191b9a4c37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ef256-caaf-4eb2-b90e-7bb5f3b0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883c6-a7f7-4167-bbcc-191b9a4c3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53309-ED85-4683-B232-A4B446DA1F8A}">
  <ds:schemaRefs>
    <ds:schemaRef ds:uri="http://schemas.microsoft.com/sharepoint/v3/contenttype/forms"/>
  </ds:schemaRefs>
</ds:datastoreItem>
</file>

<file path=customXml/itemProps2.xml><?xml version="1.0" encoding="utf-8"?>
<ds:datastoreItem xmlns:ds="http://schemas.openxmlformats.org/officeDocument/2006/customXml" ds:itemID="{FA024057-EBE5-4BF8-8CB8-DF4E23834447}">
  <ds:schemaRefs>
    <ds:schemaRef ds:uri="http://schemas.microsoft.com/office/2006/metadata/properties"/>
    <ds:schemaRef ds:uri="http://schemas.microsoft.com/office/infopath/2007/PartnerControls"/>
    <ds:schemaRef ds:uri="5d0ef256-caaf-4eb2-b90e-7bb5f3b003cd"/>
  </ds:schemaRefs>
</ds:datastoreItem>
</file>

<file path=customXml/itemProps3.xml><?xml version="1.0" encoding="utf-8"?>
<ds:datastoreItem xmlns:ds="http://schemas.openxmlformats.org/officeDocument/2006/customXml" ds:itemID="{A4E0D06C-C54A-4A3F-9E6A-E7E3DAD2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ef256-caaf-4eb2-b90e-7bb5f3b003cd"/>
    <ds:schemaRef ds:uri="c7e883c6-a7f7-4167-bbcc-191b9a4c3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Anderson</dc:creator>
  <cp:keywords/>
  <dc:description/>
  <cp:lastModifiedBy>Regina Anderson</cp:lastModifiedBy>
  <cp:revision>2</cp:revision>
  <cp:lastPrinted>2024-12-03T09:37:00Z</cp:lastPrinted>
  <dcterms:created xsi:type="dcterms:W3CDTF">2024-12-16T15:18:00Z</dcterms:created>
  <dcterms:modified xsi:type="dcterms:W3CDTF">2024-12-16T15:18:00Z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0x010100DAA7354B8C70284A90D114BAD3ACE848</vt:lpwstr>
  </property>
</Properties>
</file>